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28EF7" w14:textId="77777777" w:rsidR="00863203" w:rsidRPr="009D6C19" w:rsidRDefault="002A68FE" w:rsidP="00884245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bookmarkStart w:id="0" w:name="_GoBack"/>
      <w:bookmarkEnd w:id="0"/>
      <w:r w:rsidRPr="009D6C19">
        <w:rPr>
          <w:rFonts w:ascii="Calibri" w:hAnsi="Calibri" w:cs="Calibri"/>
          <w:bCs w:val="0"/>
          <w:sz w:val="22"/>
          <w:szCs w:val="22"/>
        </w:rPr>
        <w:t>ACTA DE SESIÓN ORDINARIA</w:t>
      </w:r>
      <w:r w:rsidR="003456C6" w:rsidRPr="009D6C19">
        <w:rPr>
          <w:rFonts w:ascii="Calibri" w:hAnsi="Calibri" w:cs="Calibri"/>
          <w:bCs w:val="0"/>
          <w:sz w:val="22"/>
          <w:szCs w:val="22"/>
        </w:rPr>
        <w:t xml:space="preserve"> DEL COMITÉ </w:t>
      </w:r>
      <w:r w:rsidR="00FB61D5" w:rsidRPr="009D6C19">
        <w:rPr>
          <w:rFonts w:ascii="Calibri" w:hAnsi="Calibri" w:cs="Calibri"/>
          <w:bCs w:val="0"/>
          <w:sz w:val="22"/>
          <w:szCs w:val="22"/>
        </w:rPr>
        <w:t xml:space="preserve">MUNICIPAL </w:t>
      </w:r>
      <w:r w:rsidR="003456C6" w:rsidRPr="009D6C19">
        <w:rPr>
          <w:rFonts w:ascii="Calibri" w:hAnsi="Calibri" w:cs="Calibri"/>
          <w:bCs w:val="0"/>
          <w:sz w:val="22"/>
          <w:szCs w:val="22"/>
        </w:rPr>
        <w:t>D</w:t>
      </w:r>
      <w:r w:rsidR="00F82D42" w:rsidRPr="009D6C19">
        <w:rPr>
          <w:rFonts w:ascii="Calibri" w:hAnsi="Calibri" w:cs="Calibri"/>
          <w:bCs w:val="0"/>
          <w:sz w:val="22"/>
          <w:szCs w:val="22"/>
        </w:rPr>
        <w:t>E ADQUISICIONES</w:t>
      </w:r>
    </w:p>
    <w:p w14:paraId="0CA3912B" w14:textId="52AD537B" w:rsidR="0047582B" w:rsidRDefault="003456C6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r w:rsidRPr="009D6C19">
        <w:rPr>
          <w:rFonts w:ascii="Calibri" w:hAnsi="Calibri" w:cs="Calibri"/>
          <w:bCs w:val="0"/>
          <w:sz w:val="22"/>
          <w:szCs w:val="22"/>
        </w:rPr>
        <w:t xml:space="preserve">2021 </w:t>
      </w:r>
      <w:r w:rsidR="000A0771">
        <w:rPr>
          <w:rFonts w:ascii="Calibri" w:hAnsi="Calibri" w:cs="Calibri"/>
          <w:bCs w:val="0"/>
          <w:sz w:val="22"/>
          <w:szCs w:val="22"/>
        </w:rPr>
        <w:t>–</w:t>
      </w:r>
      <w:r w:rsidRPr="009D6C19">
        <w:rPr>
          <w:rFonts w:ascii="Calibri" w:hAnsi="Calibri" w:cs="Calibri"/>
          <w:bCs w:val="0"/>
          <w:sz w:val="22"/>
          <w:szCs w:val="22"/>
        </w:rPr>
        <w:t xml:space="preserve"> 2024</w:t>
      </w:r>
    </w:p>
    <w:p w14:paraId="4B9E672C" w14:textId="69FBC714" w:rsidR="000A0771" w:rsidRDefault="000A0771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</w:p>
    <w:p w14:paraId="7B114CA3" w14:textId="7AB38F0F" w:rsidR="000A0771" w:rsidRPr="009D6C19" w:rsidRDefault="000A0771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r>
        <w:rPr>
          <w:rFonts w:ascii="Calibri" w:hAnsi="Calibri" w:cs="Calibri"/>
          <w:bCs w:val="0"/>
          <w:sz w:val="22"/>
          <w:szCs w:val="22"/>
        </w:rPr>
        <w:t>VERSIÓN ESTENOGRÁFICA</w:t>
      </w:r>
    </w:p>
    <w:p w14:paraId="7A04E6C6" w14:textId="4063740D" w:rsidR="00E14B3E" w:rsidRPr="009D6C19" w:rsidRDefault="00BC07A6" w:rsidP="00225DC3">
      <w:pPr>
        <w:pStyle w:val="Textoindependiente2"/>
        <w:spacing w:line="240" w:lineRule="auto"/>
        <w:rPr>
          <w:rFonts w:ascii="Calibri" w:hAnsi="Calibri" w:cs="Calibri"/>
          <w:b w:val="0"/>
          <w:bCs w:val="0"/>
          <w:sz w:val="22"/>
          <w:szCs w:val="22"/>
        </w:rPr>
      </w:pPr>
      <w:r w:rsidRPr="009D6C19"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73A7649B" wp14:editId="35C42245">
                <wp:simplePos x="0" y="0"/>
                <wp:positionH relativeFrom="column">
                  <wp:posOffset>536575</wp:posOffset>
                </wp:positionH>
                <wp:positionV relativeFrom="paragraph">
                  <wp:posOffset>33019</wp:posOffset>
                </wp:positionV>
                <wp:extent cx="4528185" cy="0"/>
                <wp:effectExtent l="0" t="0" r="5715" b="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19AAC1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2.25pt;margin-top:2.6pt;width:356.5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Mn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OxqNI&#10;Dzt6OngdS6N5mM9gXAFhldrZ0CE9qRfzrOl3h5SuOqJaHoNfzwZys5CRvEkJF2egyn74rBnEEMCP&#10;wzo1tg+QMAZ0ijs533bCTx5R+JjPpotsMcOIjr6EFGOisc5/4rpHwSix85aItvOVVgo2r20Wy5Dj&#10;s/OBFinGhFBV6a2QMgpAKjSUeDmbzmKC01Kw4Axhzrb7Slp0JEFC8Rd7BM99mNUHxSJYxwnbXG1P&#10;hLzYUFyqgAeNAZ2rddHIj2W63Cw2i3yST+ebSZ7W9eRpW+WT+Tb7OKs/1FVVZz8DtSwvOsEYV4Hd&#10;qNcs/zs9XF/ORWk3xd7GkLxFj/MCsuN/JB03G5Z5kcVes/POjhsHicbg63MKb+D+Dvb9o1//AgAA&#10;//8DAFBLAwQUAAYACAAAACEAy0Uw1NwAAAAGAQAADwAAAGRycy9kb3ducmV2LnhtbEyOTW/CMBBE&#10;75X6H6ytxKUqDlHDR4iDEFIPPRaQel3iJQnE6yh2SMqvr9tLexzN6M3LNqNpxI06V1tWMJtGIIgL&#10;q2suFRwPby9LEM4ja2wsk4IvcrDJHx8yTLUd+INue1+KAGGXooLK+zaV0hUVGXRT2xKH7mw7gz7E&#10;rpS6wyHATSPjKJpLgzWHhwpb2lVUXPe9UUCuT2bRdmXK4/t9eP6M75ehPSg1eRq3axCeRv83hh/9&#10;oA55cDrZnrUTjYLlaxKWCpIYRKgXq8UcxOk3yzyT//XzbwAAAP//AwBQSwECLQAUAAYACAAAACEA&#10;toM4kv4AAADhAQAAEwAAAAAAAAAAAAAAAAAAAAAAW0NvbnRlbnRfVHlwZXNdLnhtbFBLAQItABQA&#10;BgAIAAAAIQA4/SH/1gAAAJQBAAALAAAAAAAAAAAAAAAAAC8BAABfcmVscy8ucmVsc1BLAQItABQA&#10;BgAIAAAAIQBwVJMnHgIAADwEAAAOAAAAAAAAAAAAAAAAAC4CAABkcnMvZTJvRG9jLnhtbFBLAQIt&#10;ABQABgAIAAAAIQDLRTDU3AAAAAYBAAAPAAAAAAAAAAAAAAAAAHgEAABkcnMvZG93bnJldi54bWxQ&#10;SwUGAAAAAAQABADzAAAAgQUAAAAA&#10;"/>
            </w:pict>
          </mc:Fallback>
        </mc:AlternateContent>
      </w:r>
    </w:p>
    <w:p w14:paraId="29163710" w14:textId="471A96F3" w:rsidR="004A0B5A" w:rsidRPr="009D6C19" w:rsidRDefault="001B555D" w:rsidP="00A41F0D">
      <w:pPr>
        <w:pStyle w:val="Textoindependiente2"/>
        <w:spacing w:line="240" w:lineRule="auto"/>
        <w:rPr>
          <w:rFonts w:ascii="Calibri" w:hAnsi="Calibri" w:cs="Calibri"/>
          <w:b w:val="0"/>
          <w:bCs w:val="0"/>
          <w:sz w:val="22"/>
          <w:szCs w:val="22"/>
        </w:rPr>
      </w:pPr>
      <w:r w:rsidRPr="009D6C19">
        <w:rPr>
          <w:rFonts w:ascii="Calibri" w:hAnsi="Calibri" w:cs="Calibri"/>
          <w:b w:val="0"/>
          <w:bCs w:val="0"/>
          <w:sz w:val="22"/>
          <w:szCs w:val="22"/>
        </w:rPr>
        <w:t xml:space="preserve">En el Municipio de </w:t>
      </w:r>
      <w:r w:rsidR="00C2796D" w:rsidRPr="009D6C19">
        <w:rPr>
          <w:rFonts w:ascii="Calibri" w:hAnsi="Calibri" w:cs="Calibri"/>
          <w:b w:val="0"/>
          <w:bCs w:val="0"/>
          <w:sz w:val="22"/>
          <w:szCs w:val="22"/>
        </w:rPr>
        <w:t>Zapotlanejo</w:t>
      </w:r>
      <w:r w:rsidRPr="009D6C19">
        <w:rPr>
          <w:rFonts w:ascii="Calibri" w:hAnsi="Calibri" w:cs="Calibri"/>
          <w:b w:val="0"/>
          <w:bCs w:val="0"/>
          <w:sz w:val="22"/>
          <w:szCs w:val="22"/>
        </w:rPr>
        <w:t xml:space="preserve">, </w:t>
      </w:r>
      <w:r w:rsidR="00B46E7D" w:rsidRPr="009D6C19">
        <w:rPr>
          <w:rFonts w:ascii="Calibri" w:hAnsi="Calibri" w:cs="Calibri"/>
          <w:b w:val="0"/>
          <w:bCs w:val="0"/>
          <w:sz w:val="22"/>
          <w:szCs w:val="22"/>
        </w:rPr>
        <w:t>Jalisco</w:t>
      </w:r>
      <w:r w:rsidR="00884245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, siendo las </w:t>
      </w:r>
      <w:r w:rsidR="000965E3">
        <w:rPr>
          <w:rFonts w:ascii="Calibri" w:hAnsi="Calibri" w:cs="Calibri"/>
          <w:b w:val="0"/>
          <w:bCs w:val="0"/>
          <w:sz w:val="22"/>
          <w:szCs w:val="22"/>
        </w:rPr>
        <w:t>13:10</w:t>
      </w:r>
      <w:r w:rsidR="00884245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5106D4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trece </w:t>
      </w:r>
      <w:r w:rsidR="00884245" w:rsidRPr="009D6C19">
        <w:rPr>
          <w:rFonts w:ascii="Calibri" w:hAnsi="Calibri" w:cs="Calibri"/>
          <w:b w:val="0"/>
          <w:bCs w:val="0"/>
          <w:sz w:val="22"/>
          <w:szCs w:val="22"/>
        </w:rPr>
        <w:t>h</w:t>
      </w:r>
      <w:r w:rsidR="002D7A02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oras con </w:t>
      </w:r>
      <w:r w:rsidR="000965E3">
        <w:rPr>
          <w:rFonts w:ascii="Calibri" w:hAnsi="Calibri" w:cs="Calibri"/>
          <w:b w:val="0"/>
          <w:bCs w:val="0"/>
          <w:sz w:val="22"/>
          <w:szCs w:val="22"/>
        </w:rPr>
        <w:t>diez</w:t>
      </w:r>
      <w:r w:rsidR="005106D4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minutos del día </w:t>
      </w:r>
      <w:r w:rsidR="000965E3">
        <w:rPr>
          <w:rFonts w:ascii="Calibri" w:hAnsi="Calibri" w:cs="Calibri"/>
          <w:b w:val="0"/>
          <w:bCs w:val="0"/>
          <w:sz w:val="22"/>
          <w:szCs w:val="22"/>
        </w:rPr>
        <w:t>12 de abril</w:t>
      </w:r>
      <w:r w:rsidR="001B50C7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de 2023</w:t>
      </w:r>
      <w:r w:rsidR="00884245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, tuvo verificativo la </w:t>
      </w:r>
      <w:r w:rsidR="002A68FE" w:rsidRPr="009D6C19">
        <w:rPr>
          <w:rFonts w:ascii="Calibri" w:hAnsi="Calibri" w:cs="Calibri"/>
          <w:bCs w:val="0"/>
          <w:sz w:val="22"/>
          <w:szCs w:val="22"/>
        </w:rPr>
        <w:t>sesión ordinaria</w:t>
      </w:r>
      <w:r w:rsidR="001B50C7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BE3F3E">
        <w:rPr>
          <w:rFonts w:ascii="Calibri" w:hAnsi="Calibri" w:cs="Calibri"/>
          <w:bCs w:val="0"/>
          <w:sz w:val="22"/>
          <w:szCs w:val="22"/>
        </w:rPr>
        <w:t>número 005</w:t>
      </w:r>
      <w:r w:rsidR="001B50C7" w:rsidRPr="009D6C19">
        <w:rPr>
          <w:rFonts w:ascii="Calibri" w:hAnsi="Calibri" w:cs="Calibri"/>
          <w:bCs w:val="0"/>
          <w:sz w:val="22"/>
          <w:szCs w:val="22"/>
        </w:rPr>
        <w:t>/2023</w:t>
      </w:r>
      <w:r w:rsidR="001B50C7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A41F0D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del </w:t>
      </w:r>
      <w:r w:rsidR="00962324" w:rsidRPr="009D6C19">
        <w:rPr>
          <w:rFonts w:ascii="Calibri" w:hAnsi="Calibri" w:cs="Calibri"/>
          <w:b w:val="0"/>
          <w:bCs w:val="0"/>
          <w:sz w:val="22"/>
          <w:szCs w:val="22"/>
        </w:rPr>
        <w:t>Comité</w:t>
      </w:r>
      <w:r w:rsidR="00FC526A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Mun</w:t>
      </w:r>
      <w:r w:rsidR="00624222" w:rsidRPr="009D6C19">
        <w:rPr>
          <w:rFonts w:ascii="Calibri" w:hAnsi="Calibri" w:cs="Calibri"/>
          <w:b w:val="0"/>
          <w:bCs w:val="0"/>
          <w:sz w:val="22"/>
          <w:szCs w:val="22"/>
        </w:rPr>
        <w:t>icipal de</w:t>
      </w:r>
      <w:r w:rsidR="00BA1AD8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F82D42" w:rsidRPr="009D6C19">
        <w:rPr>
          <w:rFonts w:ascii="Calibri" w:hAnsi="Calibri" w:cs="Calibri"/>
          <w:b w:val="0"/>
          <w:bCs w:val="0"/>
          <w:sz w:val="22"/>
          <w:szCs w:val="22"/>
        </w:rPr>
        <w:t>Adquisiciones</w:t>
      </w:r>
      <w:r w:rsidR="00663DAE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de</w:t>
      </w:r>
      <w:r w:rsidR="004A2D0D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l municipio de Zapotlanejo </w:t>
      </w:r>
      <w:r w:rsidR="00663DAE" w:rsidRPr="009D6C19">
        <w:rPr>
          <w:rFonts w:ascii="Calibri" w:hAnsi="Calibri" w:cs="Calibri"/>
          <w:b w:val="0"/>
          <w:bCs w:val="0"/>
          <w:sz w:val="22"/>
          <w:szCs w:val="22"/>
        </w:rPr>
        <w:t>Jalisco, correspo</w:t>
      </w:r>
      <w:r w:rsidR="00803F6C" w:rsidRPr="009D6C19">
        <w:rPr>
          <w:rFonts w:ascii="Calibri" w:hAnsi="Calibri" w:cs="Calibri"/>
          <w:b w:val="0"/>
          <w:bCs w:val="0"/>
          <w:sz w:val="22"/>
          <w:szCs w:val="22"/>
        </w:rPr>
        <w:t>ndiente a la a</w:t>
      </w:r>
      <w:r w:rsidR="004A2D0D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dministración 2021 </w:t>
      </w:r>
      <w:r w:rsidR="00663DAE" w:rsidRPr="009D6C19">
        <w:rPr>
          <w:rFonts w:ascii="Calibri" w:hAnsi="Calibri" w:cs="Calibri"/>
          <w:b w:val="0"/>
          <w:bCs w:val="0"/>
          <w:sz w:val="22"/>
          <w:szCs w:val="22"/>
        </w:rPr>
        <w:t>-</w:t>
      </w:r>
      <w:r w:rsidR="004A2D0D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2024</w:t>
      </w:r>
      <w:r w:rsidR="00663DAE" w:rsidRPr="009D6C19">
        <w:rPr>
          <w:rFonts w:ascii="Calibri" w:hAnsi="Calibri" w:cs="Calibri"/>
          <w:b w:val="0"/>
          <w:bCs w:val="0"/>
          <w:sz w:val="22"/>
          <w:szCs w:val="22"/>
        </w:rPr>
        <w:t>,</w:t>
      </w:r>
      <w:r w:rsidR="00884245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teniendo verificativo en la sala “Dolores Pacheco” ubicada al interior de Casa de la Cultura con domicilio en la calle Porfirio Díaz #40, Col. Centro, C.P. 45430, Col. Centro de esta cabecera municipal, la cual se realiza de conformidad </w:t>
      </w:r>
      <w:r w:rsidR="00E40CB2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a lo dispuesto por los artículos 9, 11, 12, </w:t>
      </w:r>
      <w:r w:rsidR="007C3D57" w:rsidRPr="009D6C19">
        <w:rPr>
          <w:rFonts w:ascii="Calibri" w:hAnsi="Calibri" w:cs="Calibri"/>
          <w:b w:val="0"/>
          <w:bCs w:val="0"/>
          <w:sz w:val="22"/>
          <w:szCs w:val="22"/>
        </w:rPr>
        <w:t>13, 14, 15, y</w:t>
      </w:r>
      <w:r w:rsidR="00E40CB2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16 del Reglamento de Adquisiciones, Enajenaciones, Arrendamientos y Contrataciones para el Municipio de Zapotlanejo, Jalisco, </w:t>
      </w:r>
      <w:r w:rsidR="000A0771">
        <w:rPr>
          <w:rFonts w:ascii="Calibri" w:hAnsi="Calibri" w:cs="Calibri"/>
          <w:b w:val="0"/>
          <w:bCs w:val="0"/>
          <w:sz w:val="22"/>
          <w:szCs w:val="22"/>
        </w:rPr>
        <w:t>de la cual se levanta la presente versión estenográfica; haciendo contar la transcripción de lo ahí mencionado:</w:t>
      </w:r>
    </w:p>
    <w:p w14:paraId="544B217A" w14:textId="77777777" w:rsidR="00230DD0" w:rsidRPr="009D6C19" w:rsidRDefault="00E301C6" w:rsidP="00225DC3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9D6C19">
        <w:rPr>
          <w:rFonts w:ascii="Calibri" w:hAnsi="Calibri" w:cs="Calibri"/>
          <w:b/>
          <w:bCs/>
          <w:sz w:val="22"/>
          <w:szCs w:val="22"/>
        </w:rPr>
        <w:tab/>
      </w:r>
      <w:r w:rsidRPr="009D6C19">
        <w:rPr>
          <w:rFonts w:ascii="Calibri" w:hAnsi="Calibri" w:cs="Calibri"/>
          <w:b/>
          <w:bCs/>
          <w:sz w:val="22"/>
          <w:szCs w:val="22"/>
        </w:rPr>
        <w:tab/>
      </w:r>
    </w:p>
    <w:p w14:paraId="69B8B673" w14:textId="5E5F6100" w:rsidR="00714216" w:rsidRPr="000A0771" w:rsidRDefault="00714216" w:rsidP="006377FB">
      <w:pPr>
        <w:jc w:val="both"/>
        <w:rPr>
          <w:rFonts w:ascii="Calibri" w:hAnsi="Calibri" w:cs="Calibri"/>
          <w:sz w:val="22"/>
          <w:szCs w:val="22"/>
        </w:rPr>
      </w:pPr>
      <w:r w:rsidRPr="000A0771">
        <w:rPr>
          <w:rFonts w:ascii="Calibri" w:hAnsi="Calibri" w:cs="Calibri"/>
          <w:bCs/>
          <w:sz w:val="22"/>
          <w:szCs w:val="22"/>
        </w:rPr>
        <w:t>C. Gonzalo Álvarez Barragán</w:t>
      </w:r>
      <w:r w:rsidRPr="000A0771">
        <w:rPr>
          <w:rFonts w:ascii="Calibri" w:hAnsi="Calibri" w:cs="Calibri"/>
          <w:sz w:val="22"/>
          <w:szCs w:val="22"/>
        </w:rPr>
        <w:t xml:space="preserve">, solicitó al secretario técnico, </w:t>
      </w:r>
      <w:r w:rsidRPr="000A0771">
        <w:rPr>
          <w:rFonts w:ascii="Calibri" w:hAnsi="Calibri" w:cs="Calibri"/>
          <w:bCs/>
          <w:sz w:val="22"/>
          <w:szCs w:val="22"/>
        </w:rPr>
        <w:t>Lic. Ildefonso Olvera Padilla</w:t>
      </w:r>
      <w:r w:rsidRPr="000A0771">
        <w:rPr>
          <w:rFonts w:ascii="Calibri" w:hAnsi="Calibri" w:cs="Calibri"/>
          <w:sz w:val="22"/>
          <w:szCs w:val="22"/>
        </w:rPr>
        <w:t>, dar lectura a la lista de asistencia y corroborar la existencia de quórum legal para sesionar, la cua</w:t>
      </w:r>
      <w:r w:rsidR="006377FB">
        <w:rPr>
          <w:rFonts w:ascii="Calibri" w:hAnsi="Calibri" w:cs="Calibri"/>
          <w:sz w:val="22"/>
          <w:szCs w:val="22"/>
        </w:rPr>
        <w:t xml:space="preserve">l resultó de la siguiente forma, </w:t>
      </w:r>
      <w:r w:rsidR="006377FB" w:rsidRPr="000A0771">
        <w:rPr>
          <w:rFonts w:ascii="Calibri" w:hAnsi="Calibri" w:cs="Calibri"/>
          <w:sz w:val="22"/>
          <w:szCs w:val="22"/>
        </w:rPr>
        <w:t>C.</w:t>
      </w:r>
      <w:r w:rsidR="006377FB">
        <w:rPr>
          <w:rFonts w:ascii="Calibri" w:hAnsi="Calibri" w:cs="Calibri"/>
          <w:sz w:val="22"/>
          <w:szCs w:val="22"/>
        </w:rPr>
        <w:t xml:space="preserve"> Gonzalo Álvarez Barragán, Presidente Municipal, </w:t>
      </w:r>
      <w:r w:rsidR="006377FB" w:rsidRPr="006377FB">
        <w:rPr>
          <w:rFonts w:ascii="Calibri" w:hAnsi="Calibri" w:cs="Calibri"/>
          <w:sz w:val="22"/>
          <w:szCs w:val="22"/>
        </w:rPr>
        <w:t>C. Joaquín P</w:t>
      </w:r>
      <w:r w:rsidR="006377FB">
        <w:rPr>
          <w:rFonts w:ascii="Calibri" w:hAnsi="Calibri" w:cs="Calibri"/>
          <w:sz w:val="22"/>
          <w:szCs w:val="22"/>
        </w:rPr>
        <w:t xml:space="preserve">érez Arana, </w:t>
      </w:r>
      <w:r w:rsidR="006377FB" w:rsidRPr="006377FB">
        <w:rPr>
          <w:rFonts w:ascii="Calibri" w:hAnsi="Calibri" w:cs="Calibri"/>
          <w:sz w:val="22"/>
          <w:szCs w:val="22"/>
        </w:rPr>
        <w:t>Re</w:t>
      </w:r>
      <w:r w:rsidR="006377FB">
        <w:rPr>
          <w:rFonts w:ascii="Calibri" w:hAnsi="Calibri" w:cs="Calibri"/>
          <w:sz w:val="22"/>
          <w:szCs w:val="22"/>
        </w:rPr>
        <w:t xml:space="preserve">presentantes del Sector Privado, C. Tomas Dávalos González, </w:t>
      </w:r>
      <w:r w:rsidR="006377FB" w:rsidRPr="006377FB">
        <w:rPr>
          <w:rFonts w:ascii="Calibri" w:hAnsi="Calibri" w:cs="Calibri"/>
          <w:sz w:val="22"/>
          <w:szCs w:val="22"/>
        </w:rPr>
        <w:t>Re</w:t>
      </w:r>
      <w:r w:rsidR="006377FB">
        <w:rPr>
          <w:rFonts w:ascii="Calibri" w:hAnsi="Calibri" w:cs="Calibri"/>
          <w:sz w:val="22"/>
          <w:szCs w:val="22"/>
        </w:rPr>
        <w:t xml:space="preserve">presentantes del Sector Privado, </w:t>
      </w:r>
    </w:p>
    <w:p w14:paraId="584B32C8" w14:textId="4F91C137" w:rsidR="00A80C1A" w:rsidRPr="00A80C1A" w:rsidRDefault="006377FB" w:rsidP="00A80C1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C. Víctor Morales Dávalos, </w:t>
      </w:r>
      <w:r w:rsidRPr="006377FB">
        <w:rPr>
          <w:rFonts w:ascii="Calibri" w:hAnsi="Calibri" w:cs="Calibri"/>
          <w:sz w:val="22"/>
          <w:szCs w:val="22"/>
        </w:rPr>
        <w:t>Re</w:t>
      </w:r>
      <w:r>
        <w:rPr>
          <w:rFonts w:ascii="Calibri" w:hAnsi="Calibri" w:cs="Calibri"/>
          <w:sz w:val="22"/>
          <w:szCs w:val="22"/>
        </w:rPr>
        <w:t xml:space="preserve">presentantes del Sector Privado, C. Isaac Carrillo de la Cruz, </w:t>
      </w:r>
      <w:r w:rsidRPr="006377FB">
        <w:rPr>
          <w:rFonts w:ascii="Calibri" w:hAnsi="Calibri" w:cs="Calibri"/>
          <w:sz w:val="22"/>
          <w:szCs w:val="22"/>
        </w:rPr>
        <w:t>Re</w:t>
      </w:r>
      <w:r>
        <w:rPr>
          <w:rFonts w:ascii="Calibri" w:hAnsi="Calibri" w:cs="Calibri"/>
          <w:sz w:val="22"/>
          <w:szCs w:val="22"/>
        </w:rPr>
        <w:t xml:space="preserve">presentantes del Sector Privado, </w:t>
      </w:r>
      <w:r w:rsidR="00A80C1A" w:rsidRPr="00A80C1A">
        <w:rPr>
          <w:rFonts w:ascii="Calibri" w:hAnsi="Calibri" w:cs="Calibri"/>
          <w:sz w:val="22"/>
          <w:szCs w:val="22"/>
        </w:rPr>
        <w:t>C. Giovanni Darío Torres Nuño</w:t>
      </w:r>
      <w:r w:rsidR="00A80C1A">
        <w:rPr>
          <w:rFonts w:ascii="Calibri" w:hAnsi="Calibri" w:cs="Calibri"/>
          <w:sz w:val="22"/>
          <w:szCs w:val="22"/>
        </w:rPr>
        <w:t xml:space="preserve">, </w:t>
      </w:r>
      <w:r w:rsidR="00A80C1A" w:rsidRPr="00A80C1A">
        <w:rPr>
          <w:rFonts w:ascii="Calibri" w:hAnsi="Calibri" w:cs="Calibri"/>
          <w:sz w:val="22"/>
          <w:szCs w:val="22"/>
        </w:rPr>
        <w:t>Re</w:t>
      </w:r>
      <w:r w:rsidR="00A80C1A">
        <w:rPr>
          <w:rFonts w:ascii="Calibri" w:hAnsi="Calibri" w:cs="Calibri"/>
          <w:sz w:val="22"/>
          <w:szCs w:val="22"/>
        </w:rPr>
        <w:t xml:space="preserve">presentantes del Sector Privado, </w:t>
      </w:r>
      <w:r w:rsidR="00A80C1A" w:rsidRPr="00A80C1A">
        <w:rPr>
          <w:rFonts w:ascii="Calibri" w:hAnsi="Calibri" w:cs="Calibri"/>
          <w:sz w:val="22"/>
          <w:szCs w:val="22"/>
        </w:rPr>
        <w:t>Li</w:t>
      </w:r>
      <w:r w:rsidR="00A80C1A">
        <w:rPr>
          <w:rFonts w:ascii="Calibri" w:hAnsi="Calibri" w:cs="Calibri"/>
          <w:sz w:val="22"/>
          <w:szCs w:val="22"/>
        </w:rPr>
        <w:t xml:space="preserve">c. Ángel Joel Mendoza Rodríguez, </w:t>
      </w:r>
      <w:r w:rsidR="00A80C1A" w:rsidRPr="00A80C1A">
        <w:rPr>
          <w:rFonts w:ascii="Calibri" w:hAnsi="Calibri" w:cs="Calibri"/>
          <w:sz w:val="22"/>
          <w:szCs w:val="22"/>
        </w:rPr>
        <w:t>Coordinador General de Administra</w:t>
      </w:r>
      <w:r w:rsidR="00A80C1A">
        <w:rPr>
          <w:rFonts w:ascii="Calibri" w:hAnsi="Calibri" w:cs="Calibri"/>
          <w:sz w:val="22"/>
          <w:szCs w:val="22"/>
        </w:rPr>
        <w:t xml:space="preserve">ción e Innovación Gubernamental, </w:t>
      </w:r>
      <w:r w:rsidR="00A80C1A" w:rsidRPr="00A80C1A">
        <w:rPr>
          <w:rFonts w:ascii="Calibri" w:hAnsi="Calibri" w:cs="Calibri"/>
          <w:sz w:val="22"/>
          <w:szCs w:val="22"/>
        </w:rPr>
        <w:t>C. Ramiro Álvarez Barba</w:t>
      </w:r>
      <w:r w:rsidR="00A80C1A">
        <w:rPr>
          <w:rFonts w:ascii="Calibri" w:hAnsi="Calibri" w:cs="Calibri"/>
          <w:sz w:val="22"/>
          <w:szCs w:val="22"/>
        </w:rPr>
        <w:t xml:space="preserve">, Jefe de Desarrollo Rural, </w:t>
      </w:r>
      <w:r w:rsidR="00A80C1A" w:rsidRPr="00A80C1A">
        <w:rPr>
          <w:rFonts w:ascii="Calibri" w:hAnsi="Calibri" w:cs="Calibri"/>
          <w:sz w:val="22"/>
          <w:szCs w:val="22"/>
        </w:rPr>
        <w:t>Lic. José Alfredo Casillas Gómez</w:t>
      </w:r>
      <w:r w:rsidR="00A80C1A">
        <w:rPr>
          <w:rFonts w:ascii="Calibri" w:hAnsi="Calibri" w:cs="Calibri"/>
          <w:sz w:val="22"/>
          <w:szCs w:val="22"/>
        </w:rPr>
        <w:t>,</w:t>
      </w:r>
    </w:p>
    <w:p w14:paraId="1EA38E2B" w14:textId="231724B6" w:rsidR="005A5F45" w:rsidRDefault="00A80C1A" w:rsidP="00A80C1A">
      <w:pPr>
        <w:jc w:val="both"/>
        <w:rPr>
          <w:rFonts w:ascii="Calibri" w:hAnsi="Calibri" w:cs="Calibri"/>
          <w:sz w:val="22"/>
          <w:szCs w:val="22"/>
        </w:rPr>
      </w:pPr>
      <w:r w:rsidRPr="00A80C1A">
        <w:rPr>
          <w:rFonts w:ascii="Calibri" w:hAnsi="Calibri" w:cs="Calibri"/>
          <w:sz w:val="22"/>
          <w:szCs w:val="22"/>
        </w:rPr>
        <w:t xml:space="preserve">Coordinador </w:t>
      </w:r>
      <w:r>
        <w:rPr>
          <w:rFonts w:ascii="Calibri" w:hAnsi="Calibri" w:cs="Calibri"/>
          <w:sz w:val="22"/>
          <w:szCs w:val="22"/>
        </w:rPr>
        <w:t xml:space="preserve">General de Desarrollo Económico, </w:t>
      </w:r>
      <w:r w:rsidRPr="00A80C1A">
        <w:rPr>
          <w:rFonts w:ascii="Calibri" w:hAnsi="Calibri" w:cs="Calibri"/>
          <w:sz w:val="22"/>
          <w:szCs w:val="22"/>
        </w:rPr>
        <w:t>Lic. Francisco Javier Nava Hernández</w:t>
      </w:r>
      <w:r>
        <w:rPr>
          <w:rFonts w:ascii="Calibri" w:hAnsi="Calibri" w:cs="Calibri"/>
          <w:sz w:val="22"/>
          <w:szCs w:val="22"/>
        </w:rPr>
        <w:t xml:space="preserve">, Síndico Municipal, </w:t>
      </w:r>
      <w:r w:rsidRPr="00A80C1A">
        <w:rPr>
          <w:rFonts w:ascii="Calibri" w:hAnsi="Calibri" w:cs="Calibri"/>
          <w:sz w:val="22"/>
          <w:szCs w:val="22"/>
        </w:rPr>
        <w:t>L.C.P. Luis Alberto García Neri</w:t>
      </w:r>
      <w:r>
        <w:rPr>
          <w:rFonts w:ascii="Calibri" w:hAnsi="Calibri" w:cs="Calibri"/>
          <w:sz w:val="22"/>
          <w:szCs w:val="22"/>
        </w:rPr>
        <w:t xml:space="preserve">, Tesorero Municipal, </w:t>
      </w:r>
      <w:r w:rsidRPr="00A80C1A">
        <w:rPr>
          <w:rFonts w:ascii="Calibri" w:hAnsi="Calibri" w:cs="Calibri"/>
          <w:sz w:val="22"/>
          <w:szCs w:val="22"/>
        </w:rPr>
        <w:t>Lic. José Obed Castillo Flores</w:t>
      </w:r>
      <w:r w:rsidR="00337E5B">
        <w:rPr>
          <w:rFonts w:ascii="Calibri" w:hAnsi="Calibri" w:cs="Calibri"/>
          <w:sz w:val="22"/>
          <w:szCs w:val="22"/>
        </w:rPr>
        <w:t xml:space="preserve">, </w:t>
      </w:r>
      <w:r w:rsidRPr="00A80C1A">
        <w:rPr>
          <w:rFonts w:ascii="Calibri" w:hAnsi="Calibri" w:cs="Calibri"/>
          <w:sz w:val="22"/>
          <w:szCs w:val="22"/>
        </w:rPr>
        <w:t>Representante de la Contraloría Ciudadana.</w:t>
      </w:r>
    </w:p>
    <w:p w14:paraId="789F81A9" w14:textId="3B0313BB" w:rsidR="00D73C54" w:rsidRPr="009D6C19" w:rsidRDefault="00D73C54" w:rsidP="00714216">
      <w:pPr>
        <w:jc w:val="both"/>
        <w:rPr>
          <w:rFonts w:ascii="Calibri" w:hAnsi="Calibri" w:cs="Calibri"/>
          <w:sz w:val="22"/>
          <w:szCs w:val="22"/>
        </w:rPr>
      </w:pPr>
    </w:p>
    <w:p w14:paraId="57FDE0EA" w14:textId="478BEF9F" w:rsidR="00B62833" w:rsidRPr="00337E5B" w:rsidRDefault="00B62833" w:rsidP="00B62833">
      <w:pPr>
        <w:pStyle w:val="Sinespaciado"/>
        <w:ind w:right="-91"/>
        <w:jc w:val="both"/>
        <w:rPr>
          <w:rFonts w:ascii="Calibri" w:hAnsi="Calibri" w:cs="Calibri"/>
          <w:bCs/>
          <w:iCs/>
          <w:sz w:val="22"/>
          <w:szCs w:val="22"/>
          <w:lang w:val="es-ES_tradnl"/>
        </w:rPr>
      </w:pPr>
      <w:r w:rsidRPr="00337E5B">
        <w:rPr>
          <w:rFonts w:ascii="Calibri" w:hAnsi="Calibri" w:cs="Calibri"/>
          <w:bCs/>
          <w:sz w:val="22"/>
          <w:szCs w:val="22"/>
          <w:lang w:val="es-ES_tradnl"/>
        </w:rPr>
        <w:t>Lic. Ildefonso Olvera Padilla</w:t>
      </w:r>
      <w:r w:rsidRPr="00337E5B">
        <w:rPr>
          <w:rFonts w:ascii="Calibri" w:hAnsi="Calibri" w:cs="Calibri"/>
          <w:sz w:val="22"/>
          <w:szCs w:val="22"/>
          <w:lang w:val="es-ES_tradnl"/>
        </w:rPr>
        <w:t xml:space="preserve">, dijo lo siguiente: </w:t>
      </w:r>
      <w:r w:rsidRPr="00337E5B">
        <w:rPr>
          <w:rFonts w:ascii="Calibri" w:hAnsi="Calibri" w:cs="Calibri"/>
          <w:iCs/>
          <w:sz w:val="22"/>
          <w:szCs w:val="22"/>
          <w:lang w:val="es-ES_tradnl"/>
        </w:rPr>
        <w:t xml:space="preserve">“De lo anterior se desprende la presencia de 10 diez vocales con derecho a voto, por lo que se declara quórum legal para sesionar, de conformidad con el artículo 28 de la Ley de Compras Gubernamentales, </w:t>
      </w:r>
      <w:r w:rsidRPr="00337E5B">
        <w:rPr>
          <w:rFonts w:ascii="Calibri" w:hAnsi="Calibri" w:cs="Calibri"/>
          <w:bCs/>
          <w:iCs/>
          <w:sz w:val="22"/>
          <w:szCs w:val="22"/>
          <w:lang w:val="es-ES_tradnl"/>
        </w:rPr>
        <w:t xml:space="preserve">Enajenaciones y Contratación de Servicios del Estado de Jalisco y sus Municipios, así como el artículo </w:t>
      </w:r>
      <w:r w:rsidRPr="00337E5B">
        <w:rPr>
          <w:rFonts w:ascii="Calibri" w:hAnsi="Calibri" w:cs="Calibri"/>
          <w:iCs/>
          <w:sz w:val="22"/>
          <w:szCs w:val="22"/>
          <w:lang w:val="es-ES_tradnl"/>
        </w:rPr>
        <w:t>10 del Reglamento de Adquisiciones, Enajenaciones, Arrendamientos y Contrataciones para el Municipio de Zapotlanejo, Jalisco</w:t>
      </w:r>
      <w:r w:rsidRPr="00337E5B">
        <w:rPr>
          <w:rFonts w:ascii="Calibri" w:hAnsi="Calibri" w:cs="Calibri"/>
          <w:bCs/>
          <w:iCs/>
          <w:sz w:val="22"/>
          <w:szCs w:val="22"/>
          <w:lang w:val="es-ES_tradnl"/>
        </w:rPr>
        <w:t xml:space="preserve">; además se da cuenta de la presencia del vocal con derecho a voz, siendo el representante de la Contraloría Ciudadana. </w:t>
      </w:r>
    </w:p>
    <w:p w14:paraId="1BB26C34" w14:textId="77777777" w:rsidR="00D73C54" w:rsidRPr="00337E5B" w:rsidRDefault="00D73C54" w:rsidP="00D73C54">
      <w:pPr>
        <w:pStyle w:val="Sinespaciado"/>
        <w:rPr>
          <w:rFonts w:ascii="Calibri" w:hAnsi="Calibri" w:cs="Calibri"/>
          <w:sz w:val="22"/>
          <w:szCs w:val="22"/>
          <w:lang w:val="es-ES_tradnl"/>
        </w:rPr>
      </w:pPr>
    </w:p>
    <w:p w14:paraId="26EDD6C4" w14:textId="5320422E" w:rsidR="00D73C54" w:rsidRPr="00337E5B" w:rsidRDefault="00A86382" w:rsidP="00D73C54">
      <w:pPr>
        <w:pStyle w:val="Sinespaciado"/>
        <w:ind w:right="-91"/>
        <w:jc w:val="both"/>
        <w:rPr>
          <w:rFonts w:ascii="Calibri" w:hAnsi="Calibri" w:cs="Calibri"/>
          <w:sz w:val="22"/>
          <w:szCs w:val="22"/>
          <w:lang w:val="es-ES_tradnl"/>
        </w:rPr>
      </w:pPr>
      <w:r w:rsidRPr="00337E5B">
        <w:rPr>
          <w:rFonts w:ascii="Calibri" w:hAnsi="Calibri" w:cs="Calibri"/>
          <w:bCs/>
          <w:sz w:val="22"/>
          <w:szCs w:val="22"/>
          <w:lang w:val="es-ES_tradnl"/>
        </w:rPr>
        <w:t>C. Gonzalo Álvarez Barragán</w:t>
      </w:r>
      <w:r w:rsidR="00D73C54" w:rsidRPr="00337E5B">
        <w:rPr>
          <w:rFonts w:ascii="Calibri" w:hAnsi="Calibri" w:cs="Calibri"/>
          <w:sz w:val="22"/>
          <w:szCs w:val="22"/>
          <w:lang w:val="es-ES_tradnl"/>
        </w:rPr>
        <w:t xml:space="preserve">, procedió a DECLARAR LA EXISTENCIA DE QUÓRUM LEGAL para llevar a cabo la sesión de mérito. </w:t>
      </w:r>
    </w:p>
    <w:p w14:paraId="3282E5EC" w14:textId="77777777" w:rsidR="00007393" w:rsidRPr="00337E5B" w:rsidRDefault="00007393" w:rsidP="00145D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EF1623" w14:textId="7ED32DC6" w:rsidR="00EB579C" w:rsidRPr="00337E5B" w:rsidRDefault="00D34617" w:rsidP="00145D5A">
      <w:pPr>
        <w:jc w:val="both"/>
        <w:rPr>
          <w:rFonts w:asciiTheme="minorHAnsi" w:hAnsiTheme="minorHAnsi" w:cstheme="minorHAnsi"/>
          <w:sz w:val="22"/>
          <w:szCs w:val="22"/>
        </w:rPr>
      </w:pPr>
      <w:r w:rsidRPr="00337E5B">
        <w:rPr>
          <w:rFonts w:asciiTheme="minorHAnsi" w:hAnsiTheme="minorHAnsi" w:cstheme="minorHAnsi"/>
          <w:bCs/>
          <w:sz w:val="22"/>
          <w:szCs w:val="22"/>
        </w:rPr>
        <w:t>SEGUNDO</w:t>
      </w:r>
      <w:r w:rsidR="00574180" w:rsidRPr="00337E5B">
        <w:rPr>
          <w:rFonts w:asciiTheme="minorHAnsi" w:hAnsiTheme="minorHAnsi" w:cstheme="minorHAnsi"/>
          <w:bCs/>
          <w:sz w:val="22"/>
          <w:szCs w:val="22"/>
        </w:rPr>
        <w:t xml:space="preserve"> PUNTO</w:t>
      </w:r>
      <w:r w:rsidR="00337E5B"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="00DA1B67" w:rsidRPr="00337E5B">
        <w:rPr>
          <w:rFonts w:ascii="Calibri" w:hAnsi="Calibri" w:cs="Calibri"/>
          <w:sz w:val="22"/>
          <w:szCs w:val="28"/>
        </w:rPr>
        <w:t>REVISIÓN, ANÁLISIS DE PROPUESTAS Y EN SU CASO FALLO DE LA LICITACIÓN PÚBLICA NACIONAL NO. 001/2023, SERVICIO DE PÓLIZA DE SEGURO PARA EL PARQUE VEHICULAR, DEL AYUNTAMIENTO DEL MUNICIPIO DE ZAPOTLANEJO, JALISCO.</w:t>
      </w:r>
      <w:r w:rsidR="00EB579C" w:rsidRPr="00337E5B">
        <w:rPr>
          <w:rFonts w:asciiTheme="minorHAnsi" w:hAnsiTheme="minorHAnsi" w:cstheme="minorHAnsi"/>
          <w:bCs/>
          <w:sz w:val="22"/>
          <w:szCs w:val="22"/>
        </w:rPr>
        <w:t>;</w:t>
      </w:r>
      <w:r w:rsidR="00EB579C" w:rsidRPr="00337E5B">
        <w:rPr>
          <w:rFonts w:asciiTheme="minorHAnsi" w:hAnsiTheme="minorHAnsi" w:cstheme="minorHAnsi"/>
          <w:sz w:val="22"/>
          <w:szCs w:val="22"/>
        </w:rPr>
        <w:t xml:space="preserve"> el presidente del Comité, </w:t>
      </w:r>
      <w:r w:rsidR="00EB579C" w:rsidRPr="00337E5B">
        <w:rPr>
          <w:rFonts w:asciiTheme="minorHAnsi" w:hAnsiTheme="minorHAnsi" w:cstheme="minorHAnsi"/>
          <w:bCs/>
          <w:sz w:val="22"/>
          <w:szCs w:val="22"/>
        </w:rPr>
        <w:t>C. Gonzalo Álvarez Barragán</w:t>
      </w:r>
      <w:r w:rsidR="00EB579C" w:rsidRPr="00337E5B">
        <w:rPr>
          <w:rFonts w:asciiTheme="minorHAnsi" w:hAnsiTheme="minorHAnsi" w:cstheme="minorHAnsi"/>
          <w:sz w:val="22"/>
          <w:szCs w:val="22"/>
        </w:rPr>
        <w:t>, cedió el uso de la voz al secretario técnico del Comité.</w:t>
      </w:r>
    </w:p>
    <w:p w14:paraId="3DCCAB9A" w14:textId="77777777" w:rsidR="00EB579C" w:rsidRPr="00145D5A" w:rsidRDefault="00EB579C" w:rsidP="00145D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C4C76A" w14:textId="5BC36710" w:rsidR="00072385" w:rsidRPr="00187250" w:rsidRDefault="00EB579C" w:rsidP="00BE370E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45D5A">
        <w:rPr>
          <w:rFonts w:asciiTheme="minorHAnsi" w:hAnsiTheme="minorHAnsi" w:cstheme="minorHAnsi"/>
          <w:sz w:val="22"/>
          <w:szCs w:val="22"/>
        </w:rPr>
        <w:lastRenderedPageBreak/>
        <w:t xml:space="preserve">A continuación, el secretario técnico del Comité, </w:t>
      </w:r>
      <w:r w:rsidRPr="00145D5A">
        <w:rPr>
          <w:rFonts w:asciiTheme="minorHAnsi" w:hAnsiTheme="minorHAnsi" w:cstheme="minorHAnsi"/>
          <w:b/>
          <w:bCs/>
          <w:sz w:val="22"/>
          <w:szCs w:val="22"/>
        </w:rPr>
        <w:t>Lic. Ildefonso Olvera Padilla</w:t>
      </w:r>
      <w:r w:rsidRPr="00145D5A">
        <w:rPr>
          <w:rFonts w:asciiTheme="minorHAnsi" w:hAnsiTheme="minorHAnsi" w:cstheme="minorHAnsi"/>
          <w:sz w:val="22"/>
          <w:szCs w:val="22"/>
        </w:rPr>
        <w:t xml:space="preserve">, indicó: </w:t>
      </w:r>
      <w:r w:rsidR="00E57A7D">
        <w:rPr>
          <w:rFonts w:asciiTheme="minorHAnsi" w:hAnsiTheme="minorHAnsi" w:cstheme="minorHAnsi"/>
          <w:sz w:val="22"/>
          <w:szCs w:val="22"/>
        </w:rPr>
        <w:t xml:space="preserve">“se hace de su conocimiento que comparecieron dos empresas, siendo la primera </w:t>
      </w:r>
      <w:r w:rsidR="00E57A7D">
        <w:rPr>
          <w:rFonts w:ascii="Calibri" w:hAnsi="Calibri" w:cs="Calibri"/>
          <w:sz w:val="22"/>
          <w:szCs w:val="22"/>
        </w:rPr>
        <w:t>Grupo Nacional Provincial, Sociedad Anónima Bursátil</w:t>
      </w:r>
      <w:r w:rsidR="00187250">
        <w:rPr>
          <w:rFonts w:ascii="Calibri" w:hAnsi="Calibri" w:cs="Calibri"/>
          <w:sz w:val="22"/>
          <w:szCs w:val="22"/>
        </w:rPr>
        <w:t xml:space="preserve">, y la segunda empresa </w:t>
      </w:r>
      <w:proofErr w:type="spellStart"/>
      <w:r w:rsidR="00187250">
        <w:rPr>
          <w:rFonts w:ascii="Calibri" w:hAnsi="Calibri" w:cs="Calibri"/>
          <w:sz w:val="22"/>
          <w:szCs w:val="22"/>
        </w:rPr>
        <w:t>Qualitas</w:t>
      </w:r>
      <w:proofErr w:type="spellEnd"/>
      <w:r w:rsidR="0018725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87250">
        <w:rPr>
          <w:rFonts w:ascii="Calibri" w:hAnsi="Calibri" w:cs="Calibri"/>
          <w:sz w:val="22"/>
          <w:szCs w:val="22"/>
        </w:rPr>
        <w:t>Compañia</w:t>
      </w:r>
      <w:proofErr w:type="spellEnd"/>
      <w:r w:rsidR="00187250">
        <w:rPr>
          <w:rFonts w:ascii="Calibri" w:hAnsi="Calibri" w:cs="Calibri"/>
          <w:sz w:val="22"/>
          <w:szCs w:val="22"/>
        </w:rPr>
        <w:t xml:space="preserve"> de Seguros S.A. de C.V.</w:t>
      </w:r>
      <w:r w:rsidR="0018725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187250">
        <w:rPr>
          <w:rFonts w:asciiTheme="minorHAnsi" w:hAnsiTheme="minorHAnsi" w:cstheme="minorHAnsi"/>
          <w:iCs/>
          <w:sz w:val="22"/>
          <w:szCs w:val="22"/>
        </w:rPr>
        <w:t xml:space="preserve">la propuesta económica que nos </w:t>
      </w:r>
      <w:r w:rsidR="00BE370E">
        <w:rPr>
          <w:rFonts w:asciiTheme="minorHAnsi" w:hAnsiTheme="minorHAnsi" w:cstheme="minorHAnsi"/>
          <w:iCs/>
          <w:sz w:val="22"/>
          <w:szCs w:val="22"/>
        </w:rPr>
        <w:t>están</w:t>
      </w:r>
      <w:r w:rsidR="00187250">
        <w:rPr>
          <w:rFonts w:asciiTheme="minorHAnsi" w:hAnsiTheme="minorHAnsi" w:cstheme="minorHAnsi"/>
          <w:iCs/>
          <w:sz w:val="22"/>
          <w:szCs w:val="22"/>
        </w:rPr>
        <w:t xml:space="preserve"> ofreciendo por los 180 </w:t>
      </w:r>
      <w:r w:rsidR="00BE370E">
        <w:rPr>
          <w:rFonts w:asciiTheme="minorHAnsi" w:hAnsiTheme="minorHAnsi" w:cstheme="minorHAnsi"/>
          <w:iCs/>
          <w:sz w:val="22"/>
          <w:szCs w:val="22"/>
        </w:rPr>
        <w:t xml:space="preserve">vehículos que integran el parque vehicular del municipio, que es </w:t>
      </w:r>
      <w:r w:rsidR="00BE370E">
        <w:rPr>
          <w:rFonts w:ascii="Calibri" w:hAnsi="Calibri" w:cs="Calibri"/>
          <w:sz w:val="22"/>
          <w:szCs w:val="22"/>
        </w:rPr>
        <w:t xml:space="preserve">Grupo Nacional Provincial, Sociedad Anónima Bursátil, $1,820,896.71 (Un </w:t>
      </w:r>
      <w:r w:rsidR="00180D91">
        <w:rPr>
          <w:rFonts w:ascii="Calibri" w:hAnsi="Calibri" w:cs="Calibri"/>
          <w:sz w:val="22"/>
          <w:szCs w:val="22"/>
        </w:rPr>
        <w:t>M</w:t>
      </w:r>
      <w:r w:rsidR="00BE370E">
        <w:rPr>
          <w:rFonts w:ascii="Calibri" w:hAnsi="Calibri" w:cs="Calibri"/>
          <w:sz w:val="22"/>
          <w:szCs w:val="22"/>
        </w:rPr>
        <w:t xml:space="preserve">illón </w:t>
      </w:r>
      <w:r w:rsidR="00AC07F1">
        <w:rPr>
          <w:rFonts w:ascii="Calibri" w:hAnsi="Calibri" w:cs="Calibri"/>
          <w:sz w:val="22"/>
          <w:szCs w:val="22"/>
        </w:rPr>
        <w:t>Ochoc</w:t>
      </w:r>
      <w:r w:rsidR="00BE370E">
        <w:rPr>
          <w:rFonts w:ascii="Calibri" w:hAnsi="Calibri" w:cs="Calibri"/>
          <w:sz w:val="22"/>
          <w:szCs w:val="22"/>
        </w:rPr>
        <w:t>ientos</w:t>
      </w:r>
      <w:r w:rsidR="00AC07F1">
        <w:rPr>
          <w:rFonts w:ascii="Calibri" w:hAnsi="Calibri" w:cs="Calibri"/>
          <w:sz w:val="22"/>
          <w:szCs w:val="22"/>
        </w:rPr>
        <w:t xml:space="preserve"> veinte Mil Ochocientos Noventa y Seis Pesos 71/100 M.N.</w:t>
      </w:r>
      <w:r w:rsidR="00587110">
        <w:rPr>
          <w:rFonts w:ascii="Calibri" w:hAnsi="Calibri" w:cs="Calibri"/>
          <w:sz w:val="22"/>
          <w:szCs w:val="22"/>
        </w:rPr>
        <w:t>)</w:t>
      </w:r>
      <w:r w:rsidR="00AC07F1">
        <w:rPr>
          <w:rFonts w:ascii="Calibri" w:hAnsi="Calibri" w:cs="Calibri"/>
          <w:sz w:val="22"/>
          <w:szCs w:val="22"/>
        </w:rPr>
        <w:t xml:space="preserve"> y </w:t>
      </w:r>
    </w:p>
    <w:p w14:paraId="13EB2417" w14:textId="26029CBA" w:rsidR="00AC07F1" w:rsidRDefault="00AC07F1" w:rsidP="00EB110F">
      <w:pPr>
        <w:pStyle w:val="Sinespaciado"/>
        <w:ind w:right="-91"/>
        <w:jc w:val="both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Qualitas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Compañia</w:t>
      </w:r>
      <w:proofErr w:type="spellEnd"/>
      <w:r>
        <w:rPr>
          <w:rFonts w:ascii="Calibri" w:hAnsi="Calibri" w:cs="Calibri"/>
          <w:sz w:val="22"/>
          <w:szCs w:val="22"/>
        </w:rPr>
        <w:t xml:space="preserve"> de Seguros S.A. de C.V., $1,610,904.08</w:t>
      </w:r>
      <w:r w:rsidR="00180D91">
        <w:rPr>
          <w:rFonts w:ascii="Calibri" w:hAnsi="Calibri" w:cs="Calibri"/>
          <w:sz w:val="22"/>
          <w:szCs w:val="22"/>
        </w:rPr>
        <w:t xml:space="preserve"> (Un Millón Seiscientos Diez Mil Novecientos Cuatro Pesos 08/100 M.N.</w:t>
      </w:r>
      <w:r w:rsidR="00587110">
        <w:rPr>
          <w:rFonts w:ascii="Calibri" w:hAnsi="Calibri" w:cs="Calibri"/>
          <w:sz w:val="22"/>
          <w:szCs w:val="22"/>
        </w:rPr>
        <w:t>)</w:t>
      </w:r>
      <w:r w:rsidR="00793F79">
        <w:rPr>
          <w:rFonts w:ascii="Calibri" w:hAnsi="Calibri" w:cs="Calibri"/>
          <w:sz w:val="22"/>
          <w:szCs w:val="22"/>
        </w:rPr>
        <w:t xml:space="preserve"> </w:t>
      </w:r>
      <w:r w:rsidR="00793F79" w:rsidRPr="00793F79">
        <w:rPr>
          <w:rFonts w:ascii="Calibri" w:hAnsi="Calibri" w:cs="Calibri"/>
          <w:sz w:val="22"/>
          <w:szCs w:val="22"/>
        </w:rPr>
        <w:t>esto es únicamente por lo que respecta a las propuestas económicas de lo que están ofreciendo</w:t>
      </w:r>
      <w:r w:rsidR="00793F79">
        <w:rPr>
          <w:rFonts w:ascii="Calibri" w:hAnsi="Calibri" w:cs="Calibri"/>
          <w:sz w:val="22"/>
          <w:szCs w:val="22"/>
        </w:rPr>
        <w:t>.</w:t>
      </w:r>
    </w:p>
    <w:p w14:paraId="3A4EF3DD" w14:textId="77777777" w:rsidR="004B5B7F" w:rsidRDefault="004B5B7F" w:rsidP="00EB110F">
      <w:pPr>
        <w:pStyle w:val="Sinespaciado"/>
        <w:ind w:right="-91"/>
        <w:jc w:val="both"/>
        <w:rPr>
          <w:rFonts w:ascii="Calibri" w:hAnsi="Calibri" w:cs="Calibri"/>
          <w:sz w:val="22"/>
          <w:szCs w:val="22"/>
        </w:rPr>
      </w:pPr>
    </w:p>
    <w:p w14:paraId="5CB11902" w14:textId="56693BEB" w:rsidR="00793F79" w:rsidRDefault="00F302CE" w:rsidP="00F302CE">
      <w:pPr>
        <w:pStyle w:val="Sinespaciado"/>
        <w:ind w:right="-91"/>
        <w:jc w:val="both"/>
        <w:rPr>
          <w:rFonts w:ascii="Calibri" w:hAnsi="Calibri" w:cs="Calibri"/>
          <w:sz w:val="22"/>
          <w:szCs w:val="22"/>
        </w:rPr>
      </w:pPr>
      <w:r w:rsidRPr="00F302CE">
        <w:rPr>
          <w:rFonts w:ascii="Calibri" w:hAnsi="Calibri" w:cs="Calibri"/>
          <w:sz w:val="22"/>
          <w:szCs w:val="22"/>
        </w:rPr>
        <w:t>Con re</w:t>
      </w:r>
      <w:r>
        <w:rPr>
          <w:rFonts w:ascii="Calibri" w:hAnsi="Calibri" w:cs="Calibri"/>
          <w:sz w:val="22"/>
          <w:szCs w:val="22"/>
        </w:rPr>
        <w:t>lación al tema técnico, las dos</w:t>
      </w:r>
      <w:r w:rsidRPr="00F302CE">
        <w:rPr>
          <w:rFonts w:ascii="Calibri" w:hAnsi="Calibri" w:cs="Calibri"/>
          <w:sz w:val="22"/>
          <w:szCs w:val="22"/>
        </w:rPr>
        <w:t xml:space="preserve"> empresas cumplen con todo lo que pedimos en las bases de</w:t>
      </w:r>
      <w:r>
        <w:rPr>
          <w:rFonts w:ascii="Calibri" w:hAnsi="Calibri" w:cs="Calibri"/>
          <w:sz w:val="22"/>
          <w:szCs w:val="22"/>
        </w:rPr>
        <w:t xml:space="preserve"> la licitación, ninguna</w:t>
      </w:r>
      <w:r w:rsidRPr="00F302CE">
        <w:rPr>
          <w:rFonts w:ascii="Calibri" w:hAnsi="Calibri" w:cs="Calibri"/>
          <w:sz w:val="22"/>
          <w:szCs w:val="22"/>
        </w:rPr>
        <w:t xml:space="preserve"> renuncia a alguna cuestión, todas están cumpliendo en base a l</w:t>
      </w:r>
      <w:r>
        <w:rPr>
          <w:rFonts w:ascii="Calibri" w:hAnsi="Calibri" w:cs="Calibri"/>
          <w:sz w:val="22"/>
          <w:szCs w:val="22"/>
        </w:rPr>
        <w:t>o que nosotros pedimos. Las dos</w:t>
      </w:r>
      <w:r w:rsidRPr="00F302CE">
        <w:rPr>
          <w:rFonts w:ascii="Calibri" w:hAnsi="Calibri" w:cs="Calibri"/>
          <w:sz w:val="22"/>
          <w:szCs w:val="22"/>
        </w:rPr>
        <w:t xml:space="preserve"> empresas técnica y legalmente se encuentran en la misma igualdad, ya que</w:t>
      </w:r>
      <w:r>
        <w:rPr>
          <w:rFonts w:ascii="Calibri" w:hAnsi="Calibri" w:cs="Calibri"/>
          <w:sz w:val="22"/>
          <w:szCs w:val="22"/>
        </w:rPr>
        <w:t xml:space="preserve"> ofrecen y cumplen con lo mismo</w:t>
      </w:r>
      <w:r w:rsidR="00855891">
        <w:rPr>
          <w:rFonts w:ascii="Calibri" w:hAnsi="Calibri" w:cs="Calibri"/>
          <w:sz w:val="22"/>
          <w:szCs w:val="22"/>
        </w:rPr>
        <w:t xml:space="preserve">, </w:t>
      </w:r>
      <w:r w:rsidR="00855891" w:rsidRPr="00855891">
        <w:rPr>
          <w:rFonts w:ascii="Calibri" w:hAnsi="Calibri" w:cs="Calibri"/>
          <w:sz w:val="22"/>
          <w:szCs w:val="22"/>
        </w:rPr>
        <w:t>se comprometen a cumplir con los tiempos marcados en la ley, por lo cual, encontramos una</w:t>
      </w:r>
      <w:r w:rsidR="00855891">
        <w:rPr>
          <w:rFonts w:ascii="Calibri" w:hAnsi="Calibri" w:cs="Calibri"/>
          <w:sz w:val="22"/>
          <w:szCs w:val="22"/>
        </w:rPr>
        <w:t xml:space="preserve"> igualdad técnica entre las dos</w:t>
      </w:r>
      <w:r w:rsidR="00855891" w:rsidRPr="00855891">
        <w:rPr>
          <w:rFonts w:ascii="Calibri" w:hAnsi="Calibri" w:cs="Calibri"/>
          <w:sz w:val="22"/>
          <w:szCs w:val="22"/>
        </w:rPr>
        <w:t xml:space="preserve"> empresas.</w:t>
      </w:r>
    </w:p>
    <w:p w14:paraId="06D003E9" w14:textId="28901466" w:rsidR="00F302CE" w:rsidRDefault="00F302CE" w:rsidP="00F302CE">
      <w:pPr>
        <w:pStyle w:val="Sinespaciado"/>
        <w:ind w:right="-91"/>
        <w:jc w:val="both"/>
        <w:rPr>
          <w:rFonts w:ascii="Calibri" w:hAnsi="Calibri" w:cs="Calibri"/>
          <w:sz w:val="22"/>
          <w:szCs w:val="22"/>
        </w:rPr>
      </w:pPr>
    </w:p>
    <w:p w14:paraId="7A41E2C9" w14:textId="4B549D55" w:rsidR="00E679E8" w:rsidRPr="00BF10C0" w:rsidRDefault="00E679E8" w:rsidP="00FE4CEB">
      <w:pPr>
        <w:pStyle w:val="Listaconvietas"/>
      </w:pPr>
      <w:r w:rsidRPr="00BF10C0">
        <w:t>Realizada la exposición por el secretario técnico, los vocales del Comité debatieron los bene</w:t>
      </w:r>
      <w:r w:rsidR="00A73168">
        <w:t>ficios y desventajas de las dos</w:t>
      </w:r>
      <w:r w:rsidRPr="00BF10C0">
        <w:t xml:space="preserve"> proposiciones, requiriendo información respecto del tipo de coberturas, tiempos de respuesta, costos, fama y experiencias anteriores con los licitantes, así como en cuanto a la cantidad y calidad de la información que remitieron los participantes en sus propuestas. </w:t>
      </w:r>
    </w:p>
    <w:p w14:paraId="4CA63507" w14:textId="77777777" w:rsidR="00E679E8" w:rsidRPr="00BF10C0" w:rsidRDefault="00E679E8" w:rsidP="00FE4CEB">
      <w:pPr>
        <w:pStyle w:val="Listaconvietas"/>
      </w:pPr>
    </w:p>
    <w:p w14:paraId="444807E8" w14:textId="22704273" w:rsidR="00FE4CEB" w:rsidRPr="00FE4CEB" w:rsidRDefault="00FE4CEB" w:rsidP="00FE4CEB">
      <w:pPr>
        <w:pStyle w:val="Listaconvietas"/>
      </w:pPr>
      <w:r w:rsidRPr="00FE4CEB">
        <w:t xml:space="preserve">En atención a los puntos discutidos, los vocales concluyeron en adjudicar los contratos de seguro licitados, en atención </w:t>
      </w:r>
      <w:r w:rsidR="00351340">
        <w:t>al criterio de costo beneficio.</w:t>
      </w:r>
    </w:p>
    <w:p w14:paraId="3405A06B" w14:textId="77777777" w:rsidR="00FE4CEB" w:rsidRDefault="00FE4CEB" w:rsidP="00FE4CEB">
      <w:pPr>
        <w:pStyle w:val="Listaconvietas"/>
      </w:pPr>
    </w:p>
    <w:p w14:paraId="3DB0C040" w14:textId="7C74D521" w:rsidR="00E679E8" w:rsidRPr="00D937D6" w:rsidRDefault="00E679E8" w:rsidP="00FE4CEB">
      <w:pPr>
        <w:pStyle w:val="Listaconvietas"/>
      </w:pPr>
      <w:r w:rsidRPr="00D937D6">
        <w:t xml:space="preserve">C. Gonzalo Álvarez Barragán, indicó lo siguiente: “De estar todos de acuerdo, se ponen a consideración </w:t>
      </w:r>
      <w:r w:rsidR="00A44449" w:rsidRPr="00D937D6">
        <w:t xml:space="preserve">el fallo y </w:t>
      </w:r>
      <w:r w:rsidRPr="00D937D6">
        <w:t xml:space="preserve">los </w:t>
      </w:r>
      <w:r w:rsidR="00A44449" w:rsidRPr="00D937D6">
        <w:t xml:space="preserve">siguientes </w:t>
      </w:r>
      <w:r w:rsidRPr="00D937D6">
        <w:t>puntos de acuerdo:</w:t>
      </w:r>
    </w:p>
    <w:p w14:paraId="40CC28D9" w14:textId="77777777" w:rsidR="00E679E8" w:rsidRPr="00D937D6" w:rsidRDefault="00E679E8" w:rsidP="00FE4CEB">
      <w:pPr>
        <w:pStyle w:val="Listaconvietas"/>
      </w:pPr>
    </w:p>
    <w:p w14:paraId="7347DF40" w14:textId="2660F1A6" w:rsidR="00E679E8" w:rsidRPr="00D937D6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D937D6">
        <w:rPr>
          <w:rFonts w:asciiTheme="minorHAnsi" w:hAnsiTheme="minorHAnsi" w:cstheme="minorHAnsi"/>
          <w:iCs/>
          <w:sz w:val="22"/>
          <w:szCs w:val="22"/>
          <w:u w:val="single"/>
          <w:lang w:val="es-ES_tradnl"/>
        </w:rPr>
        <w:t>“PRIMERO</w:t>
      </w:r>
      <w:r w:rsidRPr="00D937D6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. El Comité de Adquisiciones de Zapotlanejo, Jalisco, adjudica la adquisición de </w:t>
      </w:r>
      <w:r w:rsidRPr="00D937D6">
        <w:rPr>
          <w:rFonts w:asciiTheme="minorHAnsi" w:hAnsiTheme="minorHAnsi"/>
          <w:iCs/>
          <w:sz w:val="22"/>
          <w:szCs w:val="22"/>
          <w:lang w:val="es-ES_tradnl"/>
        </w:rPr>
        <w:t>Póliza de Seguro para el Parque Vehicular, del Ayuntamiento del Municipio de Zapotlanejo, Jalisco</w:t>
      </w:r>
      <w:r w:rsidRPr="00D937D6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, por un monto de </w:t>
      </w:r>
      <w:r w:rsidR="00587110" w:rsidRPr="00D937D6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$1,610,904.08 (Un Millón Seiscientos Diez Mil Novecientos Cuatro Pesos 08/100 M.N.) </w:t>
      </w:r>
      <w:r w:rsidRPr="00D937D6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impuestos incluidos, a la sociedad mercantil </w:t>
      </w:r>
      <w:proofErr w:type="spellStart"/>
      <w:r w:rsidRPr="00D937D6">
        <w:rPr>
          <w:rFonts w:asciiTheme="minorHAnsi" w:hAnsiTheme="minorHAnsi" w:cstheme="minorHAnsi"/>
          <w:iCs/>
          <w:color w:val="000000"/>
          <w:sz w:val="22"/>
          <w:szCs w:val="22"/>
          <w:lang w:val="es-ES_tradnl"/>
        </w:rPr>
        <w:t>Qualitas</w:t>
      </w:r>
      <w:proofErr w:type="spellEnd"/>
      <w:r w:rsidRPr="00D937D6">
        <w:rPr>
          <w:rFonts w:asciiTheme="minorHAnsi" w:hAnsiTheme="minorHAnsi" w:cstheme="minorHAnsi"/>
          <w:iCs/>
          <w:color w:val="000000"/>
          <w:sz w:val="22"/>
          <w:szCs w:val="22"/>
          <w:lang w:val="es-ES_tradnl"/>
        </w:rPr>
        <w:t xml:space="preserve"> Compañía de Seguros S.A. de C.V</w:t>
      </w:r>
      <w:r w:rsidRPr="00D937D6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. </w:t>
      </w:r>
    </w:p>
    <w:p w14:paraId="274C92F6" w14:textId="77777777" w:rsidR="00E679E8" w:rsidRPr="00D937D6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highlight w:val="yellow"/>
          <w:lang w:val="es-ES_tradnl"/>
        </w:rPr>
      </w:pPr>
    </w:p>
    <w:p w14:paraId="3FAEB2D2" w14:textId="77777777" w:rsidR="00E679E8" w:rsidRPr="00D937D6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  <w:r w:rsidRPr="00D937D6">
        <w:rPr>
          <w:rFonts w:asciiTheme="minorHAnsi" w:hAnsiTheme="minorHAnsi" w:cstheme="minorHAnsi"/>
          <w:bCs/>
          <w:iCs/>
          <w:sz w:val="22"/>
          <w:szCs w:val="22"/>
          <w:u w:val="single"/>
          <w:lang w:val="es-ES_tradnl"/>
        </w:rPr>
        <w:t>“SEGUNDO.</w:t>
      </w:r>
      <w:r w:rsidRPr="00D937D6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</w:t>
      </w:r>
      <w:r w:rsidRPr="00D937D6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Se solicita a la titular de la Contraloría Ciudadana gire oficio informando </w:t>
      </w:r>
      <w:r w:rsidRPr="00D937D6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a los representantes legales del H. Ayuntamiento de Zapotlanejo, Jalisco, el contenido del presente fallo de adjudicación y solicite que concurran a la firma de los contratos aquí adjudicados. </w:t>
      </w:r>
    </w:p>
    <w:p w14:paraId="2C0EF8C2" w14:textId="77777777" w:rsidR="00E679E8" w:rsidRPr="00D937D6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D937D6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</w:t>
      </w:r>
    </w:p>
    <w:p w14:paraId="5569F57B" w14:textId="77777777" w:rsidR="00E679E8" w:rsidRPr="00D937D6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D937D6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>“</w:t>
      </w:r>
      <w:r w:rsidRPr="00D937D6">
        <w:rPr>
          <w:rFonts w:asciiTheme="minorHAnsi" w:hAnsiTheme="minorHAnsi" w:cstheme="minorHAnsi"/>
          <w:iCs/>
          <w:sz w:val="22"/>
          <w:szCs w:val="22"/>
          <w:u w:val="single"/>
          <w:lang w:val="es-ES_tradnl"/>
        </w:rPr>
        <w:t>TERCERO.</w:t>
      </w:r>
      <w:r w:rsidRPr="00D937D6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 </w:t>
      </w:r>
      <w:r w:rsidRPr="00D937D6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Conforme a lo indicado en el cuarto párrafo del artículo 69 de la Ley de Compras Gubernamentales, Enajenaciones y Contratación de Servicios del Estado de Jalisco y sus Municipios, gírense las solicitudes correspondientes para que el presente fallo sea publicado en el portal de internet del Gobierno Municipal, difusión que hará las veces de notificación personal a los licitantes. </w:t>
      </w:r>
    </w:p>
    <w:p w14:paraId="5CFB42B4" w14:textId="77777777" w:rsidR="00E679E8" w:rsidRPr="00BD177C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  <w:lang w:val="es-ES_tradnl"/>
        </w:rPr>
      </w:pPr>
    </w:p>
    <w:p w14:paraId="2E3AD71F" w14:textId="782C7B5F" w:rsidR="00E679E8" w:rsidRPr="00D937D6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  <w:r w:rsidRPr="00D937D6">
        <w:rPr>
          <w:rFonts w:asciiTheme="minorHAnsi" w:hAnsiTheme="minorHAnsi" w:cstheme="minorHAnsi"/>
          <w:iCs/>
          <w:sz w:val="22"/>
          <w:szCs w:val="22"/>
          <w:lang w:val="es-ES_tradnl"/>
        </w:rPr>
        <w:lastRenderedPageBreak/>
        <w:t>“CUARTO.</w:t>
      </w:r>
      <w:r w:rsidRPr="00D937D6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 De conformidad con el artículo 221 de la Ley de Hacienda Municipal del Estado de Jalisco, infórmese a la Tesorería y Presidencia Municipal de los contratos aquí adjudicados, para que, en caso de resultar insuficiente las asignaciones presupuestales vigentes, por su conducto se proponga o soliciten al H. Ayuntamiento las compensaciones o ampliaciones al Presupuesto de Egresos que resulten necesarias. </w:t>
      </w:r>
    </w:p>
    <w:p w14:paraId="25A36452" w14:textId="77777777" w:rsidR="00486B53" w:rsidRPr="00D937D6" w:rsidRDefault="00486B53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</w:p>
    <w:p w14:paraId="1B13296C" w14:textId="6B1F81CC" w:rsidR="00D937D6" w:rsidRPr="00A80C1A" w:rsidRDefault="00486B53" w:rsidP="00D937D6">
      <w:pPr>
        <w:jc w:val="both"/>
        <w:rPr>
          <w:rFonts w:ascii="Calibri" w:hAnsi="Calibri" w:cs="Calibri"/>
          <w:sz w:val="22"/>
          <w:szCs w:val="22"/>
        </w:rPr>
      </w:pPr>
      <w:r w:rsidRPr="00D937D6">
        <w:rPr>
          <w:rFonts w:asciiTheme="minorHAnsi" w:hAnsiTheme="minorHAnsi" w:cstheme="minorHAnsi"/>
          <w:sz w:val="22"/>
          <w:szCs w:val="22"/>
        </w:rPr>
        <w:t>Resultando aprobados el contenido del fallo y los puntos de acuerdo propuestos</w:t>
      </w:r>
      <w:r w:rsidR="00E679E8" w:rsidRPr="00D937D6">
        <w:rPr>
          <w:rFonts w:asciiTheme="minorHAnsi" w:hAnsiTheme="minorHAnsi" w:cstheme="minorHAnsi"/>
          <w:sz w:val="22"/>
          <w:szCs w:val="22"/>
        </w:rPr>
        <w:t xml:space="preserve"> de la licitación pública nacional </w:t>
      </w:r>
      <w:r w:rsidR="003032D4" w:rsidRPr="00D937D6">
        <w:rPr>
          <w:rFonts w:asciiTheme="minorHAnsi" w:hAnsiTheme="minorHAnsi" w:cs="Calibri"/>
          <w:bCs/>
          <w:sz w:val="22"/>
          <w:szCs w:val="22"/>
        </w:rPr>
        <w:t>001/2023</w:t>
      </w:r>
      <w:r w:rsidR="00E679E8" w:rsidRPr="00D937D6">
        <w:rPr>
          <w:rFonts w:asciiTheme="minorHAnsi" w:hAnsiTheme="minorHAnsi" w:cs="Calibri"/>
          <w:bCs/>
          <w:sz w:val="22"/>
          <w:szCs w:val="22"/>
        </w:rPr>
        <w:t xml:space="preserve"> “Servicio de póliza de seguro para el parque vehicular del Ayuntamiento de Zapotlanejo, Jalisco”</w:t>
      </w:r>
      <w:r w:rsidR="00E679E8" w:rsidRPr="00D937D6">
        <w:rPr>
          <w:rFonts w:asciiTheme="minorHAnsi" w:hAnsiTheme="minorHAnsi" w:cstheme="minorHAnsi"/>
          <w:sz w:val="22"/>
          <w:szCs w:val="22"/>
        </w:rPr>
        <w:t>, APROBADOS POR MAYORÍA, co</w:t>
      </w:r>
      <w:r w:rsidR="002A7A3D" w:rsidRPr="00D937D6">
        <w:rPr>
          <w:rFonts w:asciiTheme="minorHAnsi" w:hAnsiTheme="minorHAnsi" w:cstheme="minorHAnsi"/>
          <w:sz w:val="22"/>
          <w:szCs w:val="22"/>
        </w:rPr>
        <w:t>n el voto a favor de los 11 once</w:t>
      </w:r>
      <w:r w:rsidR="00E679E8" w:rsidRPr="00D937D6">
        <w:rPr>
          <w:rFonts w:asciiTheme="minorHAnsi" w:hAnsiTheme="minorHAnsi" w:cstheme="minorHAnsi"/>
          <w:sz w:val="22"/>
          <w:szCs w:val="22"/>
        </w:rPr>
        <w:t xml:space="preserve"> vocales con derech</w:t>
      </w:r>
      <w:r w:rsidR="00D937D6">
        <w:rPr>
          <w:rFonts w:asciiTheme="minorHAnsi" w:hAnsiTheme="minorHAnsi" w:cstheme="minorHAnsi"/>
          <w:sz w:val="22"/>
          <w:szCs w:val="22"/>
        </w:rPr>
        <w:t xml:space="preserve">o a voto presentes es la sesión, </w:t>
      </w:r>
      <w:r w:rsidR="00D937D6" w:rsidRPr="000A0771">
        <w:rPr>
          <w:rFonts w:ascii="Calibri" w:hAnsi="Calibri" w:cs="Calibri"/>
          <w:sz w:val="22"/>
          <w:szCs w:val="22"/>
        </w:rPr>
        <w:t>C.</w:t>
      </w:r>
      <w:r w:rsidR="00D937D6">
        <w:rPr>
          <w:rFonts w:ascii="Calibri" w:hAnsi="Calibri" w:cs="Calibri"/>
          <w:sz w:val="22"/>
          <w:szCs w:val="22"/>
        </w:rPr>
        <w:t xml:space="preserve"> Gonzalo Álvarez Barragán, Presidente Municipal, </w:t>
      </w:r>
      <w:r w:rsidR="00D937D6" w:rsidRPr="006377FB">
        <w:rPr>
          <w:rFonts w:ascii="Calibri" w:hAnsi="Calibri" w:cs="Calibri"/>
          <w:sz w:val="22"/>
          <w:szCs w:val="22"/>
        </w:rPr>
        <w:t>C. Joaquín P</w:t>
      </w:r>
      <w:r w:rsidR="00D937D6">
        <w:rPr>
          <w:rFonts w:ascii="Calibri" w:hAnsi="Calibri" w:cs="Calibri"/>
          <w:sz w:val="22"/>
          <w:szCs w:val="22"/>
        </w:rPr>
        <w:t xml:space="preserve">érez Arana, </w:t>
      </w:r>
      <w:r w:rsidR="00D937D6" w:rsidRPr="006377FB">
        <w:rPr>
          <w:rFonts w:ascii="Calibri" w:hAnsi="Calibri" w:cs="Calibri"/>
          <w:sz w:val="22"/>
          <w:szCs w:val="22"/>
        </w:rPr>
        <w:t>Re</w:t>
      </w:r>
      <w:r w:rsidR="00D937D6">
        <w:rPr>
          <w:rFonts w:ascii="Calibri" w:hAnsi="Calibri" w:cs="Calibri"/>
          <w:sz w:val="22"/>
          <w:szCs w:val="22"/>
        </w:rPr>
        <w:t xml:space="preserve">presentantes del Sector Privado, C. Tomas Dávalos González, </w:t>
      </w:r>
      <w:r w:rsidR="00D937D6" w:rsidRPr="006377FB">
        <w:rPr>
          <w:rFonts w:ascii="Calibri" w:hAnsi="Calibri" w:cs="Calibri"/>
          <w:sz w:val="22"/>
          <w:szCs w:val="22"/>
        </w:rPr>
        <w:t>Re</w:t>
      </w:r>
      <w:r w:rsidR="00D937D6">
        <w:rPr>
          <w:rFonts w:ascii="Calibri" w:hAnsi="Calibri" w:cs="Calibri"/>
          <w:sz w:val="22"/>
          <w:szCs w:val="22"/>
        </w:rPr>
        <w:t xml:space="preserve">presentantes del Sector Privado, C. Víctor Morales Dávalos, </w:t>
      </w:r>
      <w:r w:rsidR="00D937D6" w:rsidRPr="006377FB">
        <w:rPr>
          <w:rFonts w:ascii="Calibri" w:hAnsi="Calibri" w:cs="Calibri"/>
          <w:sz w:val="22"/>
          <w:szCs w:val="22"/>
        </w:rPr>
        <w:t>Re</w:t>
      </w:r>
      <w:r w:rsidR="00D937D6">
        <w:rPr>
          <w:rFonts w:ascii="Calibri" w:hAnsi="Calibri" w:cs="Calibri"/>
          <w:sz w:val="22"/>
          <w:szCs w:val="22"/>
        </w:rPr>
        <w:t xml:space="preserve">presentantes del Sector Privado, C. Isaac Carrillo de la Cruz, </w:t>
      </w:r>
      <w:r w:rsidR="00D937D6" w:rsidRPr="006377FB">
        <w:rPr>
          <w:rFonts w:ascii="Calibri" w:hAnsi="Calibri" w:cs="Calibri"/>
          <w:sz w:val="22"/>
          <w:szCs w:val="22"/>
        </w:rPr>
        <w:t>Re</w:t>
      </w:r>
      <w:r w:rsidR="00D937D6">
        <w:rPr>
          <w:rFonts w:ascii="Calibri" w:hAnsi="Calibri" w:cs="Calibri"/>
          <w:sz w:val="22"/>
          <w:szCs w:val="22"/>
        </w:rPr>
        <w:t xml:space="preserve">presentantes del Sector Privado, </w:t>
      </w:r>
      <w:r w:rsidR="00D937D6" w:rsidRPr="00A80C1A">
        <w:rPr>
          <w:rFonts w:ascii="Calibri" w:hAnsi="Calibri" w:cs="Calibri"/>
          <w:sz w:val="22"/>
          <w:szCs w:val="22"/>
        </w:rPr>
        <w:t>C. Giovanni Darío Torres Nuño</w:t>
      </w:r>
      <w:r w:rsidR="00D937D6">
        <w:rPr>
          <w:rFonts w:ascii="Calibri" w:hAnsi="Calibri" w:cs="Calibri"/>
          <w:sz w:val="22"/>
          <w:szCs w:val="22"/>
        </w:rPr>
        <w:t xml:space="preserve">, </w:t>
      </w:r>
      <w:r w:rsidR="00D937D6" w:rsidRPr="00A80C1A">
        <w:rPr>
          <w:rFonts w:ascii="Calibri" w:hAnsi="Calibri" w:cs="Calibri"/>
          <w:sz w:val="22"/>
          <w:szCs w:val="22"/>
        </w:rPr>
        <w:t>Re</w:t>
      </w:r>
      <w:r w:rsidR="00D937D6">
        <w:rPr>
          <w:rFonts w:ascii="Calibri" w:hAnsi="Calibri" w:cs="Calibri"/>
          <w:sz w:val="22"/>
          <w:szCs w:val="22"/>
        </w:rPr>
        <w:t xml:space="preserve">presentantes del Sector Privado, </w:t>
      </w:r>
      <w:r w:rsidR="00D937D6" w:rsidRPr="00A80C1A">
        <w:rPr>
          <w:rFonts w:ascii="Calibri" w:hAnsi="Calibri" w:cs="Calibri"/>
          <w:sz w:val="22"/>
          <w:szCs w:val="22"/>
        </w:rPr>
        <w:t>Li</w:t>
      </w:r>
      <w:r w:rsidR="00D937D6">
        <w:rPr>
          <w:rFonts w:ascii="Calibri" w:hAnsi="Calibri" w:cs="Calibri"/>
          <w:sz w:val="22"/>
          <w:szCs w:val="22"/>
        </w:rPr>
        <w:t xml:space="preserve">c. Ángel Joel Mendoza Rodríguez, </w:t>
      </w:r>
      <w:r w:rsidR="00D937D6" w:rsidRPr="00A80C1A">
        <w:rPr>
          <w:rFonts w:ascii="Calibri" w:hAnsi="Calibri" w:cs="Calibri"/>
          <w:sz w:val="22"/>
          <w:szCs w:val="22"/>
        </w:rPr>
        <w:t>Coordinador General de Administra</w:t>
      </w:r>
      <w:r w:rsidR="00D937D6">
        <w:rPr>
          <w:rFonts w:ascii="Calibri" w:hAnsi="Calibri" w:cs="Calibri"/>
          <w:sz w:val="22"/>
          <w:szCs w:val="22"/>
        </w:rPr>
        <w:t xml:space="preserve">ción e Innovación Gubernamental, </w:t>
      </w:r>
      <w:r w:rsidR="00D937D6" w:rsidRPr="00A80C1A">
        <w:rPr>
          <w:rFonts w:ascii="Calibri" w:hAnsi="Calibri" w:cs="Calibri"/>
          <w:sz w:val="22"/>
          <w:szCs w:val="22"/>
        </w:rPr>
        <w:t>C. Ramiro Álvarez Barba</w:t>
      </w:r>
      <w:r w:rsidR="00D937D6">
        <w:rPr>
          <w:rFonts w:ascii="Calibri" w:hAnsi="Calibri" w:cs="Calibri"/>
          <w:sz w:val="22"/>
          <w:szCs w:val="22"/>
        </w:rPr>
        <w:t xml:space="preserve">, Jefe de Desarrollo Rural, </w:t>
      </w:r>
      <w:r w:rsidR="00D937D6" w:rsidRPr="00A80C1A">
        <w:rPr>
          <w:rFonts w:ascii="Calibri" w:hAnsi="Calibri" w:cs="Calibri"/>
          <w:sz w:val="22"/>
          <w:szCs w:val="22"/>
        </w:rPr>
        <w:t>Lic. José Alfredo Casillas Gómez</w:t>
      </w:r>
      <w:r w:rsidR="00D937D6">
        <w:rPr>
          <w:rFonts w:ascii="Calibri" w:hAnsi="Calibri" w:cs="Calibri"/>
          <w:sz w:val="22"/>
          <w:szCs w:val="22"/>
        </w:rPr>
        <w:t>,</w:t>
      </w:r>
    </w:p>
    <w:p w14:paraId="2DD7D8C4" w14:textId="48FD922F" w:rsidR="00E679E8" w:rsidRPr="00D937D6" w:rsidRDefault="00D937D6" w:rsidP="00D937D6">
      <w:pPr>
        <w:pStyle w:val="Sinespaciado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A80C1A">
        <w:rPr>
          <w:rFonts w:ascii="Calibri" w:hAnsi="Calibri" w:cs="Calibri"/>
          <w:sz w:val="22"/>
          <w:szCs w:val="22"/>
        </w:rPr>
        <w:t xml:space="preserve">Coordinador </w:t>
      </w:r>
      <w:r>
        <w:rPr>
          <w:rFonts w:ascii="Calibri" w:hAnsi="Calibri" w:cs="Calibri"/>
          <w:sz w:val="22"/>
          <w:szCs w:val="22"/>
        </w:rPr>
        <w:t xml:space="preserve">General de Desarrollo Económico, </w:t>
      </w:r>
      <w:r w:rsidRPr="00A80C1A">
        <w:rPr>
          <w:rFonts w:ascii="Calibri" w:hAnsi="Calibri" w:cs="Calibri"/>
          <w:sz w:val="22"/>
          <w:szCs w:val="22"/>
        </w:rPr>
        <w:t>Lic. Francisco Javier Nava Hernández</w:t>
      </w:r>
      <w:r>
        <w:rPr>
          <w:rFonts w:ascii="Calibri" w:hAnsi="Calibri" w:cs="Calibri"/>
          <w:sz w:val="22"/>
          <w:szCs w:val="22"/>
        </w:rPr>
        <w:t xml:space="preserve">, Síndico Municipal, </w:t>
      </w:r>
      <w:r w:rsidRPr="00A80C1A">
        <w:rPr>
          <w:rFonts w:ascii="Calibri" w:hAnsi="Calibri" w:cs="Calibri"/>
          <w:sz w:val="22"/>
          <w:szCs w:val="22"/>
        </w:rPr>
        <w:t>L.C.P. Luis Alberto García Neri</w:t>
      </w:r>
      <w:r>
        <w:rPr>
          <w:rFonts w:ascii="Calibri" w:hAnsi="Calibri" w:cs="Calibri"/>
          <w:sz w:val="22"/>
          <w:szCs w:val="22"/>
        </w:rPr>
        <w:t>, Tesorero Municipal</w:t>
      </w:r>
      <w:r>
        <w:rPr>
          <w:rFonts w:ascii="Calibri" w:hAnsi="Calibri" w:cs="Calibri"/>
          <w:sz w:val="22"/>
          <w:szCs w:val="22"/>
        </w:rPr>
        <w:t>.</w:t>
      </w:r>
    </w:p>
    <w:p w14:paraId="33BF65F3" w14:textId="77777777" w:rsidR="00D937D6" w:rsidRDefault="00D937D6" w:rsidP="00145D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9EB2755" w14:textId="6DB7803C" w:rsidR="008802B4" w:rsidRPr="00D937D6" w:rsidRDefault="00365209" w:rsidP="00145D5A">
      <w:pPr>
        <w:jc w:val="both"/>
        <w:rPr>
          <w:rFonts w:asciiTheme="minorHAnsi" w:hAnsiTheme="minorHAnsi" w:cstheme="minorHAnsi"/>
          <w:sz w:val="22"/>
          <w:szCs w:val="22"/>
        </w:rPr>
      </w:pPr>
      <w:r w:rsidRPr="00D937D6">
        <w:rPr>
          <w:rFonts w:asciiTheme="minorHAnsi" w:hAnsiTheme="minorHAnsi" w:cstheme="minorHAnsi"/>
          <w:bCs/>
          <w:sz w:val="22"/>
          <w:szCs w:val="22"/>
        </w:rPr>
        <w:t>TERCER</w:t>
      </w:r>
      <w:r w:rsidR="00574180" w:rsidRPr="00D937D6">
        <w:rPr>
          <w:rFonts w:asciiTheme="minorHAnsi" w:hAnsiTheme="minorHAnsi" w:cstheme="minorHAnsi"/>
          <w:bCs/>
          <w:sz w:val="22"/>
          <w:szCs w:val="22"/>
        </w:rPr>
        <w:t xml:space="preserve"> PUNTO:</w:t>
      </w:r>
      <w:r w:rsidR="00D937D6">
        <w:rPr>
          <w:rFonts w:asciiTheme="minorHAnsi" w:hAnsiTheme="minorHAnsi" w:cstheme="minorHAnsi"/>
          <w:sz w:val="22"/>
          <w:szCs w:val="22"/>
        </w:rPr>
        <w:t xml:space="preserve"> </w:t>
      </w:r>
      <w:r w:rsidR="008802B4" w:rsidRPr="00D937D6">
        <w:rPr>
          <w:rFonts w:asciiTheme="minorHAnsi" w:hAnsiTheme="minorHAnsi" w:cstheme="minorHAnsi"/>
          <w:bCs/>
          <w:sz w:val="22"/>
          <w:szCs w:val="22"/>
        </w:rPr>
        <w:t>ASUNTOS VARIOS</w:t>
      </w:r>
      <w:r w:rsidR="008802B4" w:rsidRPr="00D937D6">
        <w:rPr>
          <w:rFonts w:asciiTheme="minorHAnsi" w:hAnsiTheme="minorHAnsi" w:cstheme="minorHAnsi"/>
          <w:sz w:val="22"/>
          <w:szCs w:val="22"/>
        </w:rPr>
        <w:t xml:space="preserve">; los integrantes del Comité de Adquisiciones no propusieron asuntos varios. </w:t>
      </w:r>
    </w:p>
    <w:p w14:paraId="79D8A23F" w14:textId="77777777" w:rsidR="00574180" w:rsidRPr="00D937D6" w:rsidRDefault="00574180" w:rsidP="00145D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E3BA2D" w14:textId="2AE90B7D" w:rsidR="00B10005" w:rsidRPr="00D937D6" w:rsidRDefault="00365209" w:rsidP="00145D5A">
      <w:pPr>
        <w:jc w:val="both"/>
        <w:rPr>
          <w:rFonts w:asciiTheme="minorHAnsi" w:hAnsiTheme="minorHAnsi" w:cstheme="minorHAnsi"/>
          <w:sz w:val="22"/>
          <w:szCs w:val="22"/>
        </w:rPr>
      </w:pPr>
      <w:r w:rsidRPr="00D937D6">
        <w:rPr>
          <w:rFonts w:asciiTheme="minorHAnsi" w:hAnsiTheme="minorHAnsi" w:cstheme="minorHAnsi"/>
          <w:bCs/>
          <w:sz w:val="22"/>
          <w:szCs w:val="22"/>
        </w:rPr>
        <w:t>CUARTO</w:t>
      </w:r>
      <w:r w:rsidR="00574180" w:rsidRPr="00D937D6">
        <w:rPr>
          <w:rFonts w:asciiTheme="minorHAnsi" w:hAnsiTheme="minorHAnsi" w:cstheme="minorHAnsi"/>
          <w:bCs/>
          <w:sz w:val="22"/>
          <w:szCs w:val="22"/>
        </w:rPr>
        <w:t xml:space="preserve"> PUNTO</w:t>
      </w:r>
      <w:r w:rsidR="008802B4" w:rsidRPr="00D937D6">
        <w:rPr>
          <w:rFonts w:asciiTheme="minorHAnsi" w:hAnsiTheme="minorHAnsi" w:cstheme="minorHAnsi"/>
          <w:bCs/>
          <w:sz w:val="22"/>
          <w:szCs w:val="22"/>
        </w:rPr>
        <w:t>. CLAUSURA DE LA SESIÓN.</w:t>
      </w:r>
      <w:r w:rsidR="008802B4" w:rsidRPr="00D937D6">
        <w:rPr>
          <w:rFonts w:asciiTheme="minorHAnsi" w:hAnsiTheme="minorHAnsi" w:cstheme="minorHAnsi"/>
          <w:sz w:val="22"/>
          <w:szCs w:val="22"/>
        </w:rPr>
        <w:t xml:space="preserve"> No habiendo más asuntos pendientes por tratar el presidente del Comité,</w:t>
      </w:r>
      <w:r w:rsidR="00C234D7" w:rsidRPr="00D937D6">
        <w:rPr>
          <w:rFonts w:asciiTheme="minorHAnsi" w:hAnsiTheme="minorHAnsi" w:cstheme="minorHAnsi"/>
          <w:sz w:val="22"/>
          <w:szCs w:val="22"/>
        </w:rPr>
        <w:t xml:space="preserve"> C. Gonzalo Álvarez Barragán</w:t>
      </w:r>
      <w:r w:rsidR="008802B4" w:rsidRPr="00D937D6">
        <w:rPr>
          <w:rFonts w:asciiTheme="minorHAnsi" w:hAnsiTheme="minorHAnsi" w:cstheme="minorHAnsi"/>
          <w:sz w:val="22"/>
          <w:szCs w:val="22"/>
        </w:rPr>
        <w:t>, dio por terminada la Sesión Ordinaria siendo las</w:t>
      </w:r>
      <w:r w:rsidR="00C234D7" w:rsidRPr="00D937D6">
        <w:rPr>
          <w:rFonts w:asciiTheme="minorHAnsi" w:hAnsiTheme="minorHAnsi" w:cstheme="minorHAnsi"/>
          <w:sz w:val="22"/>
          <w:szCs w:val="22"/>
        </w:rPr>
        <w:t xml:space="preserve"> </w:t>
      </w:r>
      <w:r w:rsidR="00C57B51" w:rsidRPr="00D937D6">
        <w:rPr>
          <w:rFonts w:asciiTheme="minorHAnsi" w:hAnsiTheme="minorHAnsi" w:cstheme="minorHAnsi"/>
          <w:sz w:val="22"/>
          <w:szCs w:val="22"/>
        </w:rPr>
        <w:t>13:58</w:t>
      </w:r>
      <w:r w:rsidR="00313700" w:rsidRPr="00D937D6">
        <w:rPr>
          <w:rFonts w:asciiTheme="minorHAnsi" w:hAnsiTheme="minorHAnsi" w:cstheme="minorHAnsi"/>
          <w:sz w:val="22"/>
          <w:szCs w:val="22"/>
        </w:rPr>
        <w:t xml:space="preserve"> </w:t>
      </w:r>
      <w:r w:rsidR="000D5374" w:rsidRPr="00D937D6">
        <w:rPr>
          <w:rFonts w:asciiTheme="minorHAnsi" w:hAnsiTheme="minorHAnsi" w:cstheme="minorHAnsi"/>
          <w:sz w:val="22"/>
          <w:szCs w:val="22"/>
        </w:rPr>
        <w:t>h</w:t>
      </w:r>
      <w:r w:rsidR="00C234D7" w:rsidRPr="00D937D6">
        <w:rPr>
          <w:rFonts w:asciiTheme="minorHAnsi" w:hAnsiTheme="minorHAnsi" w:cstheme="minorHAnsi"/>
          <w:sz w:val="22"/>
          <w:szCs w:val="22"/>
        </w:rPr>
        <w:t>oras</w:t>
      </w:r>
      <w:r w:rsidR="000D5374" w:rsidRPr="00D937D6">
        <w:rPr>
          <w:rFonts w:asciiTheme="minorHAnsi" w:hAnsiTheme="minorHAnsi" w:cstheme="minorHAnsi"/>
          <w:sz w:val="22"/>
          <w:szCs w:val="22"/>
        </w:rPr>
        <w:t xml:space="preserve"> </w:t>
      </w:r>
      <w:r w:rsidR="00534F29" w:rsidRPr="00D937D6">
        <w:rPr>
          <w:rFonts w:asciiTheme="minorHAnsi" w:hAnsiTheme="minorHAnsi" w:cstheme="minorHAnsi"/>
          <w:sz w:val="22"/>
          <w:szCs w:val="22"/>
        </w:rPr>
        <w:t xml:space="preserve">del día </w:t>
      </w:r>
      <w:r w:rsidR="00C57B51" w:rsidRPr="00D937D6">
        <w:rPr>
          <w:rFonts w:asciiTheme="minorHAnsi" w:hAnsiTheme="minorHAnsi" w:cstheme="minorHAnsi"/>
          <w:sz w:val="22"/>
          <w:szCs w:val="22"/>
        </w:rPr>
        <w:t>12 doce</w:t>
      </w:r>
      <w:r w:rsidR="00534F29" w:rsidRPr="00D937D6">
        <w:rPr>
          <w:rFonts w:asciiTheme="minorHAnsi" w:hAnsiTheme="minorHAnsi" w:cstheme="minorHAnsi"/>
          <w:sz w:val="22"/>
          <w:szCs w:val="22"/>
        </w:rPr>
        <w:t xml:space="preserve"> de </w:t>
      </w:r>
      <w:r w:rsidR="00C57B51" w:rsidRPr="00D937D6">
        <w:rPr>
          <w:rFonts w:asciiTheme="minorHAnsi" w:hAnsiTheme="minorHAnsi" w:cstheme="minorHAnsi"/>
          <w:sz w:val="22"/>
          <w:szCs w:val="22"/>
        </w:rPr>
        <w:t>abril</w:t>
      </w:r>
      <w:r w:rsidR="00534F29" w:rsidRPr="00D937D6">
        <w:rPr>
          <w:rFonts w:asciiTheme="minorHAnsi" w:hAnsiTheme="minorHAnsi" w:cstheme="minorHAnsi"/>
          <w:sz w:val="22"/>
          <w:szCs w:val="22"/>
        </w:rPr>
        <w:t xml:space="preserve"> del 2023</w:t>
      </w:r>
      <w:r w:rsidR="00313700" w:rsidRPr="00D937D6">
        <w:rPr>
          <w:rFonts w:asciiTheme="minorHAnsi" w:hAnsiTheme="minorHAnsi" w:cstheme="minorHAnsi"/>
          <w:sz w:val="22"/>
          <w:szCs w:val="22"/>
        </w:rPr>
        <w:t>.</w:t>
      </w:r>
    </w:p>
    <w:p w14:paraId="6992D635" w14:textId="4130A531" w:rsidR="00C234D7" w:rsidRPr="009D6C19" w:rsidRDefault="00C234D7" w:rsidP="00FE4CEB">
      <w:pPr>
        <w:pStyle w:val="Listaconvietas"/>
      </w:pPr>
    </w:p>
    <w:p w14:paraId="023E1EE6" w14:textId="77777777" w:rsidR="00C234D7" w:rsidRPr="009D6C19" w:rsidRDefault="00C234D7" w:rsidP="00FE4CEB">
      <w:pPr>
        <w:pStyle w:val="Listaconvietas"/>
      </w:pPr>
    </w:p>
    <w:p w14:paraId="34534713" w14:textId="74F278CE" w:rsidR="000934DF" w:rsidRPr="009D6C19" w:rsidRDefault="000934DF" w:rsidP="00FE4CEB">
      <w:pPr>
        <w:pStyle w:val="Listaconvietas"/>
      </w:pPr>
    </w:p>
    <w:sectPr w:rsidR="000934DF" w:rsidRPr="009D6C19" w:rsidSect="00090982">
      <w:headerReference w:type="even" r:id="rId7"/>
      <w:headerReference w:type="default" r:id="rId8"/>
      <w:footerReference w:type="even" r:id="rId9"/>
      <w:footerReference w:type="default" r:id="rId10"/>
      <w:pgSz w:w="12240" w:h="15840" w:code="1"/>
      <w:pgMar w:top="2268" w:right="1701" w:bottom="1701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C7BC01" w14:textId="77777777" w:rsidR="00FE6EA9" w:rsidRDefault="00FE6EA9">
      <w:r>
        <w:separator/>
      </w:r>
    </w:p>
  </w:endnote>
  <w:endnote w:type="continuationSeparator" w:id="0">
    <w:p w14:paraId="28A358A3" w14:textId="77777777" w:rsidR="00FE6EA9" w:rsidRDefault="00FE6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6698A" w14:textId="77777777" w:rsidR="005E4976" w:rsidRDefault="005E4976" w:rsidP="008D5B42">
    <w:pPr>
      <w:pStyle w:val="Piedepgina"/>
      <w:framePr w:wrap="around" w:vAnchor="text" w:hAnchor="margin" w:xAlign="center" w:y="1"/>
      <w:jc w:val="center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24BB1EB" w14:textId="77777777" w:rsidR="005E4976" w:rsidRDefault="005E4976" w:rsidP="008D5B42">
    <w:pPr>
      <w:pStyle w:val="Piedepgina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1D1D9" w14:textId="0D837B64" w:rsidR="005E4976" w:rsidRPr="00C234D7" w:rsidRDefault="00BC07A6" w:rsidP="00C234D7">
    <w:pPr>
      <w:pStyle w:val="Piedepgina"/>
      <w:jc w:val="center"/>
      <w:rPr>
        <w:rFonts w:ascii="Century Gothic" w:hAnsi="Century Gothic"/>
        <w:color w:val="7F7F7F"/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D2E3458" wp14:editId="5FC92928">
          <wp:simplePos x="0" y="0"/>
          <wp:positionH relativeFrom="column">
            <wp:posOffset>-1507490</wp:posOffset>
          </wp:positionH>
          <wp:positionV relativeFrom="paragraph">
            <wp:posOffset>-2911475</wp:posOffset>
          </wp:positionV>
          <wp:extent cx="4171315" cy="5842635"/>
          <wp:effectExtent l="0" t="0" r="0" b="0"/>
          <wp:wrapNone/>
          <wp:docPr id="1" name="Imagen 1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584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363" w:rsidRPr="00E114C8">
      <w:rPr>
        <w:rFonts w:ascii="Calibri" w:hAnsi="Calibri" w:cs="Calibri"/>
        <w:color w:val="7F7F7F"/>
        <w:sz w:val="18"/>
        <w:szCs w:val="18"/>
      </w:rPr>
      <w:t>La presente hoja forma parte del</w:t>
    </w:r>
    <w:r w:rsidR="00C234D7" w:rsidRPr="00E114C8">
      <w:rPr>
        <w:rFonts w:ascii="Calibri" w:hAnsi="Calibri" w:cs="Calibri"/>
        <w:color w:val="7F7F7F"/>
        <w:sz w:val="18"/>
        <w:szCs w:val="18"/>
      </w:rPr>
      <w:t xml:space="preserve"> acta de la</w:t>
    </w:r>
    <w:r w:rsidR="00984363" w:rsidRPr="00E114C8">
      <w:rPr>
        <w:rFonts w:ascii="Calibri" w:hAnsi="Calibri" w:cs="Calibri"/>
        <w:color w:val="7F7F7F"/>
        <w:sz w:val="18"/>
        <w:szCs w:val="18"/>
      </w:rPr>
      <w:t xml:space="preserve"> Sesión Ordinaria</w:t>
    </w:r>
    <w:r w:rsidR="00C234D7" w:rsidRPr="00E114C8">
      <w:rPr>
        <w:rFonts w:ascii="Calibri" w:hAnsi="Calibri" w:cs="Calibri"/>
        <w:color w:val="7F7F7F"/>
        <w:sz w:val="18"/>
        <w:szCs w:val="18"/>
      </w:rPr>
      <w:t xml:space="preserve"> </w:t>
    </w:r>
    <w:r w:rsidR="00984363" w:rsidRPr="00E114C8">
      <w:rPr>
        <w:rFonts w:ascii="Calibri" w:hAnsi="Calibri" w:cs="Calibri"/>
        <w:color w:val="7F7F7F"/>
        <w:sz w:val="18"/>
        <w:szCs w:val="18"/>
      </w:rPr>
      <w:t>del Comité de Adquisiciones, Enajenaciones, Arrendamientos y Contrataciones para el Municipio de Zapotlane</w:t>
    </w:r>
    <w:r w:rsidR="00DA1B67">
      <w:rPr>
        <w:rFonts w:ascii="Calibri" w:hAnsi="Calibri" w:cs="Calibri"/>
        <w:color w:val="7F7F7F"/>
        <w:sz w:val="18"/>
        <w:szCs w:val="18"/>
      </w:rPr>
      <w:t>jo, Jalisco, celebrada el día 12 de abril</w:t>
    </w:r>
    <w:r w:rsidR="00657900" w:rsidRPr="00E114C8">
      <w:rPr>
        <w:rFonts w:ascii="Calibri" w:hAnsi="Calibri" w:cs="Calibri"/>
        <w:color w:val="7F7F7F"/>
        <w:sz w:val="18"/>
        <w:szCs w:val="18"/>
      </w:rPr>
      <w:t xml:space="preserve"> de 2023</w:t>
    </w:r>
    <w:r w:rsidR="00984363" w:rsidRPr="00E114C8">
      <w:rPr>
        <w:rFonts w:ascii="Calibri" w:hAnsi="Calibri" w:cs="Calibri"/>
        <w:color w:val="7F7F7F"/>
        <w:sz w:val="18"/>
        <w:szCs w:val="18"/>
      </w:rPr>
      <w:t>.</w:t>
    </w:r>
    <w:r w:rsidR="00213733" w:rsidRPr="00E114C8">
      <w:rPr>
        <w:rFonts w:ascii="Calibri" w:hAnsi="Calibri" w:cs="Calibri"/>
        <w:sz w:val="18"/>
        <w:szCs w:val="18"/>
      </w:rPr>
      <w:br/>
    </w:r>
    <w:r w:rsidR="00213733" w:rsidRPr="008D5B42">
      <w:rPr>
        <w:rFonts w:ascii="Century Gothic" w:hAnsi="Century Gothic"/>
        <w:color w:val="7F7F7F"/>
        <w:sz w:val="14"/>
        <w:szCs w:val="20"/>
        <w:lang w:val="es-ES"/>
      </w:rPr>
      <w:t xml:space="preserve">Página 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instrText>PAGE</w:instrTex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AA1F4C">
      <w:rPr>
        <w:rFonts w:ascii="Century Gothic" w:hAnsi="Century Gothic"/>
        <w:b/>
        <w:bCs/>
        <w:noProof/>
        <w:color w:val="7F7F7F"/>
        <w:sz w:val="14"/>
        <w:szCs w:val="20"/>
      </w:rPr>
      <w:t>1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  <w:r w:rsidR="00213733" w:rsidRPr="008D5B42">
      <w:rPr>
        <w:rFonts w:ascii="Century Gothic" w:hAnsi="Century Gothic"/>
        <w:color w:val="7F7F7F"/>
        <w:sz w:val="14"/>
        <w:szCs w:val="20"/>
        <w:lang w:val="es-ES"/>
      </w:rPr>
      <w:t xml:space="preserve"> de 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instrText>NUMPAGES</w:instrTex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AA1F4C">
      <w:rPr>
        <w:rFonts w:ascii="Century Gothic" w:hAnsi="Century Gothic"/>
        <w:b/>
        <w:bCs/>
        <w:noProof/>
        <w:color w:val="7F7F7F"/>
        <w:sz w:val="14"/>
        <w:szCs w:val="20"/>
      </w:rPr>
      <w:t>3</w:t>
    </w:r>
    <w:r w:rsidR="00213733"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F7B171" w14:textId="77777777" w:rsidR="00FE6EA9" w:rsidRDefault="00FE6EA9">
      <w:r>
        <w:separator/>
      </w:r>
    </w:p>
  </w:footnote>
  <w:footnote w:type="continuationSeparator" w:id="0">
    <w:p w14:paraId="08934EA6" w14:textId="77777777" w:rsidR="00FE6EA9" w:rsidRDefault="00FE6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A9881" w14:textId="77777777" w:rsidR="005E4976" w:rsidRDefault="005E4976" w:rsidP="005820F6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13594A75" w14:textId="77777777" w:rsidR="005E4976" w:rsidRDefault="005E497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3236C" w14:textId="2EE3C908" w:rsidR="007D573E" w:rsidRDefault="00BC07A6" w:rsidP="00CD4E4F">
    <w:pPr>
      <w:pStyle w:val="Encabezado"/>
      <w:tabs>
        <w:tab w:val="left" w:pos="2472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5138F0" wp14:editId="40EBBDF9">
              <wp:simplePos x="0" y="0"/>
              <wp:positionH relativeFrom="column">
                <wp:posOffset>3926840</wp:posOffset>
              </wp:positionH>
              <wp:positionV relativeFrom="paragraph">
                <wp:posOffset>-573405</wp:posOffset>
              </wp:positionV>
              <wp:extent cx="334010" cy="862330"/>
              <wp:effectExtent l="0" t="0" r="0" b="0"/>
              <wp:wrapNone/>
              <wp:docPr id="9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401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2129563D" id="Rectangle 18" o:spid="_x0000_s1026" style="position:absolute;margin-left:309.2pt;margin-top:-45.15pt;width:26.3pt;height:6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aI0gIAAL4FAAAOAAAAZHJzL2Uyb0RvYy54bWysVNuO0zAQfUfiHyy/d3Npekm06WovdIW0&#10;wIoF8ewmTmPh2MF2mxbEvzMet6ULQkKIPDi2Zzw+c+Z4Lq92nSRbbqzQqqTJRUwJV5WuhVqX9OOH&#10;5WhOiXVM1UxqxUu655ZeLV6+uBz6gqe61bLmhkAQZYuhL2nrXF9Eka1a3jF7oXuuwNho0zEHS7OO&#10;asMGiN7JKI3jaTRoU/dGV9xa2L0LRrrA+E3DK/euaSx3RJYUsDkcDY4rP0aLS1asDetbUR1gsH9A&#10;0TGh4NJTqDvmGNkY8VuoTlRGW924i0p3kW4aUXHMAbJJ4l+yeWpZzzEXIMf2J5rs/wtbvd0+GiLq&#10;kuaUKNZBid4DaUytJSfJ3PMz9LYAt6f+0fgMbf+gq8+WKH3bghu/NkYPLWc1oEq8f/TsgF9YOEpW&#10;wxtdQ3i2cRqp2jWm8wGBBLLDiuxPFeE7RyrYHI8zoIWSCkzzaToeY8UiVhwP98a6e6474iclNYAd&#10;g7Ptg3UeDCuOLofy1EshJTHafRKuRYY9bjRaOBMmpNeQTozb1qxXt9KQLQMN5XkMH6YJxbbn3om3&#10;/PkIurKuYyg527Kah5DZNJ1NghCF2t4fXAD44WJMwl8FW+sjRCkUAfZLOsnCtcRWTHKoY6gBKhFT&#10;9fdK5UelfeqBlLADNB9S9oSjXr/lSZrFN2k+Wk7ns1G2zCajfBbPR3GS3+TTOMuzu+V3T0ySFa2o&#10;a64ehOLHt5Nkf6fNwysOqsfXQwZgd5JOAudaihP6ZwXAbI8FsOdunXDQSqToQCqBE2TaS/OVqnHu&#10;mJBhHj2Hj+QCB8c/soJC9toNb2Cl6z3oGJSDYoWmB5NWm6+UDNBASmq/bJjhlMjXCsSTJ1nmOw4u&#10;sskshYU5t6zOLUxVEKqkjkJZ/fTWhS616Y1Yt3BT0KjS1/B+GoHa9m8roALcfgFNIsgkNDTfhc7X&#10;6PWz7S5+AAAA//8DAFBLAwQUAAYACAAAACEAXyBHGt8AAAAKAQAADwAAAGRycy9kb3ducmV2Lnht&#10;bEyPQU+DQBCF7yb+h82YeGsXsMWKDI0x8UC8aGk8b9ktkLKzhN0C/nvHkx4n8+W97+X7xfZiMqPv&#10;HCHE6wiEodrpjhqEY/W22oHwQZFWvSOD8G087Ivbm1xl2s30aaZDaASHkM8UQhvCkEnp69ZY5ddu&#10;MMS/sxutCnyOjdSjmjnc9jKJolRa1RE3tGowr62pL4erRSCdlFPyfi6Ty7Epqy19fA3VjHh/t7w8&#10;gwhmCX8w/OqzOhTsdHJX0l70CGm82zCKsHqKHkAwkT7GvO6EsNluQRa5/D+h+AEAAP//AwBQSwEC&#10;LQAUAAYACAAAACEAtoM4kv4AAADhAQAAEwAAAAAAAAAAAAAAAAAAAAAAW0NvbnRlbnRfVHlwZXNd&#10;LnhtbFBLAQItABQABgAIAAAAIQA4/SH/1gAAAJQBAAALAAAAAAAAAAAAAAAAAC8BAABfcmVscy8u&#10;cmVsc1BLAQItABQABgAIAAAAIQAfYzaI0gIAAL4FAAAOAAAAAAAAAAAAAAAAAC4CAABkcnMvZTJv&#10;RG9jLnhtbFBLAQItABQABgAIAAAAIQBfIEca3wAAAAoBAAAPAAAAAAAAAAAAAAAAACwFAABkcnMv&#10;ZG93bnJldi54bWxQSwUGAAAAAAQABADzAAAAOAYAAAAA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904A7" wp14:editId="18C9EA49">
              <wp:simplePos x="0" y="0"/>
              <wp:positionH relativeFrom="column">
                <wp:posOffset>2370455</wp:posOffset>
              </wp:positionH>
              <wp:positionV relativeFrom="paragraph">
                <wp:posOffset>-573405</wp:posOffset>
              </wp:positionV>
              <wp:extent cx="1567815" cy="862330"/>
              <wp:effectExtent l="0" t="0" r="0" b="0"/>
              <wp:wrapNone/>
              <wp:docPr id="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7815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895094"/>
                          </a:gs>
                          <a:gs pos="100000">
                            <a:srgbClr val="895094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35CB543A" id="Rectangle 17" o:spid="_x0000_s1026" style="position:absolute;margin-left:186.65pt;margin-top:-45.15pt;width:123.45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i81QIAAL8FAAAOAAAAZHJzL2Uyb0RvYy54bWysVNuO0zAQfUfiHyy/d3PZpG2iTVd7oSuk&#10;BVYsiGc3cRoLxw6223RB/DvjcVu6ICSE6EPqy3h8zpnjubjc9ZJsubFCq4omZzElXNW6EWpd0Y8f&#10;lpM5JdYx1TCpFa/oE7f0cvHyxcU4lDzVnZYNNwSSKFuOQ0U754Yyimzd8Z7ZMz1wBZutNj1zMDXr&#10;qDFshOy9jNI4nkajNs1gdM2thdXbsEkXmL9tee3eta3ljsiKAjaHX4Pflf9GiwtWrg0bOlHvYbB/&#10;QNEzoeDSY6pb5hjZGPFbql7URlvdurNa95FuW1Fz5ABskvgXNo8dGzhyAXHscJTJ/r+09dvtgyGi&#10;qSgUSrEeSvQeRGNqLTlJZl6fcbAlhD0OD8YztMO9rj9bovRNB2H8yhg9dpw1gCrx8dGzA35i4ShZ&#10;jW90A+nZxmmUatea3icEEcgOK/J0rAjfOVLDYpJPZ/Mkp6SGvfk0PT/HkkWsPJwejHV3XPfEDypq&#10;ADxmZ9t76zwaVh5C9vVplkJKYrT7JFyHEnvguGnhTBiQQQOfGJetWa9upCFbBiaaF3lcZMgTqm1P&#10;o5PY//54BENZ3zP0nO1Yw0PKbJrO8uBEobZ3+xAAvr8YSfirYGl9gCiFIiB/RfMsXEtszSSHQoYi&#10;oBWRqr9XKv9V2lMPooQV0HlP2SuOhv1WJGkWX6fFZDmdzybZMssnxSyeT+KkuC6mcVZkt8vvnmWS&#10;lZ1oGq7uheKHx5Nkf2fO/TMOtsfnQ8aKFnmaBwG1FEf0zwqAbA8usKdhvXDQS6TooUpBE1Tae/OV&#10;anDsmJBhHD2Hj+KCBod/VAWd7M0bHsFKN09gZHAOuhW6Hgw6bb5SMkIHqaj9smGGUyJfKzBPkWSZ&#10;bzk4yfJZChNzurM63WGqhlQVdRTK6oc3LrSpzWDEuoObgkeVvoIH1Ar0tn9cARXg9hPoEsEmoaP5&#10;NnQ6x6iffXfxAwAA//8DAFBLAwQUAAYACAAAACEAFE0Cl+IAAAAKAQAADwAAAGRycy9kb3ducmV2&#10;LnhtbEyPy07DMBBF90j8gzVIbFBrY9MWQiZVBUJCSIg+YO/GJgnEdhQ7beDrGVawm9Ec3Tk3X46u&#10;ZQfbxyZ4hMupAGZ9GUzjK4TX3cPkGlhM2hvdBm8RvmyEZXF6kuvMhKPf2MM2VYxCfMw0Qp1Sl3Ee&#10;y9o6Haehs55u76F3OtHaV9z0+kjhruVSiDl3uvH0odadvatt+bkdHELjVh+PUsnF08t6uH9TF+a7&#10;WT8jnp+Nq1tgyY7pD4ZffVKHgpz2YfAmshZBLZQiFGFyI2ggYi6FBLZHuJrNgBc5/1+h+AEAAP//&#10;AwBQSwECLQAUAAYACAAAACEAtoM4kv4AAADhAQAAEwAAAAAAAAAAAAAAAAAAAAAAW0NvbnRlbnRf&#10;VHlwZXNdLnhtbFBLAQItABQABgAIAAAAIQA4/SH/1gAAAJQBAAALAAAAAAAAAAAAAAAAAC8BAABf&#10;cmVscy8ucmVsc1BLAQItABQABgAIAAAAIQABKCi81QIAAL8FAAAOAAAAAAAAAAAAAAAAAC4CAABk&#10;cnMvZTJvRG9jLnhtbFBLAQItABQABgAIAAAAIQAUTQKX4gAAAAoBAAAPAAAAAAAAAAAAAAAAAC8F&#10;AABkcnMvZG93bnJldi54bWxQSwUGAAAAAAQABADzAAAAPgYAAAAA&#10;" fillcolor="#895094" stroked="f">
              <v:fill color2="#3f2544" rotate="t" focus="100%" type="gradient"/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CE6C2F6" wp14:editId="681F02BB">
          <wp:simplePos x="0" y="0"/>
          <wp:positionH relativeFrom="column">
            <wp:posOffset>4318635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7" name="Imagen 16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6F0C2664" wp14:editId="303CA7F0">
          <wp:simplePos x="0" y="0"/>
          <wp:positionH relativeFrom="column">
            <wp:posOffset>4269740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6" name="Imagen 15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E67DC96" wp14:editId="6A694206">
              <wp:simplePos x="0" y="0"/>
              <wp:positionH relativeFrom="column">
                <wp:posOffset>408305</wp:posOffset>
              </wp:positionH>
              <wp:positionV relativeFrom="paragraph">
                <wp:posOffset>-573405</wp:posOffset>
              </wp:positionV>
              <wp:extent cx="1962150" cy="862330"/>
              <wp:effectExtent l="0" t="0" r="0" b="0"/>
              <wp:wrapNone/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21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74702A8B" id="Rectangle 12" o:spid="_x0000_s1026" style="position:absolute;margin-left:32.15pt;margin-top:-45.15pt;width:154.5pt;height:6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ze+0wIAAL8FAAAOAAAAZHJzL2Uyb0RvYy54bWysVNuO0zAQfUfiHyy/d3PZ9JJo09Ve6App&#10;gRUL4tlNnMTCsYPtNl0Q/8543JYuCAkh8uDYnvF45pzjubjc9ZJsubFCq5ImZzElXFW6Fqot6ccP&#10;q8mCEuuYqpnUipf0iVt6uXz54mIcCp7qTsuaGwJBlC3GoaSdc0MRRbbqeM/smR64AmOjTc8cLE0b&#10;1YaNEL2XURrHs2jUph6Mrri1sHsbjHSJ8ZuGV+5d01juiCwp5OZwNDiu/RgtL1jRGjZ0otqnwf4h&#10;i54JBZceQ90yx8jGiN9C9aIy2urGnVW6j3TTiIpjDVBNEv9SzWPHBo61ADh2OMJk/1/Y6u32wRBR&#10;l3RKiWI9UPQeQGOqlZwkqcdnHGwBbo/Dg/EV2uFeV58tUfqmAzd+ZYweO85qyCrx/tGzA35h4ShZ&#10;j290DeHZxmmEateY3gcEEMgOGXk6MsJ3jlSwmeSzNJkCcRXYFrP0/Bwpi1hxOD0Y6+647omflNRA&#10;8hidbe+t89mw4uCy56deCSmJ0e6TcB1C7BNHo4UzYUIGDfXEuG1Nu76RhmwZiCjPY/iwTmDbnnon&#10;3vLnI+jK+p6h5mzHah5CZrN0Pg1KFGp7t3eBxPcXYxH+KthqDylKoQjAD7xl4VpiKyY5EBlIQCli&#10;qf5eqfyotC89gBJ2AOd9yR5xFOy3PEmz+DrNJ6vZYj7JVtl0ks/jxSRO8ut8Fmd5drv67oFJsqIT&#10;dc3VvVD88HiS7O/EuX/GQfb4fMgI6E7TacBcS3HM/hkBWO2BAHvq1gsHvUSKHqQSMEGkvTZfqRrn&#10;jgkZ5tHz9BFcwODwR1RQyV684RGsdf0EQgbloFqh68Gk0+YrJSN0kJLaLxtmOCXytQLx5EmW+ZaD&#10;i2w6T2FhTi3rUwtTFYQqqaNAq5/euNCmNoMRbQc3BY0qfQUPqBGobf+4QlaQt19AlwgyCR3Nt6HT&#10;NXr97LvLHwAAAP//AwBQSwMEFAAGAAgAAAAhAACbo9beAAAACQEAAA8AAABkcnMvZG93bnJldi54&#10;bWxMj8FOg0AQhu8mvsNmTLy1i1CqIkNjTDwQL1oaz1t2C6TsLGG3gG/veLK3fzJf/vkm3y22F5MZ&#10;fecI4WEdgTBUO91Rg3Co3ldPIHxQpFXvyCD8GA+74vYmV5l2M32ZaR8awSXkM4XQhjBkUvq6NVb5&#10;tRsM8e7kRqsCj2Mj9ahmLre9jKNoK63qiC+0ajBvranP+4tFIB2XU/xxKuPzoSmrlD6/h2pGvL9b&#10;Xl9ABLOEfxj+9FkdCnY6ugtpL3qE7SZhEmH1HHFgIHlMOBwRNmkKssjl9QfFLwAAAP//AwBQSwEC&#10;LQAUAAYACAAAACEAtoM4kv4AAADhAQAAEwAAAAAAAAAAAAAAAAAAAAAAW0NvbnRlbnRfVHlwZXNd&#10;LnhtbFBLAQItABQABgAIAAAAIQA4/SH/1gAAAJQBAAALAAAAAAAAAAAAAAAAAC8BAABfcmVscy8u&#10;cmVsc1BLAQItABQABgAIAAAAIQB+Qze+0wIAAL8FAAAOAAAAAAAAAAAAAAAAAC4CAABkcnMvZTJv&#10;RG9jLnhtbFBLAQItABQABgAIAAAAIQAAm6PW3gAAAAkBAAAPAAAAAAAAAAAAAAAAAC0FAABkcnMv&#10;ZG93bnJldi54bWxQSwUGAAAAAAQABADzAAAAOAYAAAAA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57E864E8" wp14:editId="52373EB3">
          <wp:simplePos x="0" y="0"/>
          <wp:positionH relativeFrom="column">
            <wp:posOffset>-959485</wp:posOffset>
          </wp:positionH>
          <wp:positionV relativeFrom="paragraph">
            <wp:posOffset>-473710</wp:posOffset>
          </wp:positionV>
          <wp:extent cx="902970" cy="697865"/>
          <wp:effectExtent l="0" t="0" r="0" b="0"/>
          <wp:wrapNone/>
          <wp:docPr id="4" name="Imagen 4" descr="LOGO-GZ-VERTICAL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-GZ-VERTICALBL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CB7F0E" wp14:editId="15C2D726">
              <wp:simplePos x="0" y="0"/>
              <wp:positionH relativeFrom="column">
                <wp:posOffset>5715</wp:posOffset>
              </wp:positionH>
              <wp:positionV relativeFrom="paragraph">
                <wp:posOffset>-573405</wp:posOffset>
              </wp:positionV>
              <wp:extent cx="402590" cy="862330"/>
              <wp:effectExtent l="0" t="0" r="0" b="0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259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25185"/>
                          </a:gs>
                          <a:gs pos="100000">
                            <a:srgbClr val="725185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4AC02314" id="Rectangle 5" o:spid="_x0000_s1026" style="position:absolute;margin-left:.45pt;margin-top:-45.15pt;width:31.7pt;height:67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Jw0wIAAL0FAAAOAAAAZHJzL2Uyb0RvYy54bWysVNuO0zAQfUfiHyy/d3PZpG2iTVd7oSuk&#10;BVYsiGc3cRoLxw6223RB/DvjcVu6ICSEyIPjy/jMzJnjubjc9ZJsubFCq4omZzElXNW6EWpd0Y8f&#10;lpM5JdYx1TCpFa/oE7f0cvHyxcU4lDzVnZYNNwRAlC3HoaKdc0MZRbbueM/smR64gsNWm545WJp1&#10;1Bg2AnovozSOp9GoTTMYXXNrYfc2HNIF4rctr927trXcEVlRiM3haHBc+TFaXLBybdjQiXofBvuH&#10;KHomFDg9Qt0yx8jGiN+gelEbbXXrzmrdR7ptRc0xB8gmiX/J5rFjA8dcgBw7HGmy/w+2frt9MEQ0&#10;FT2nRLEeSvQeSGNqLTnJPT3jYEuwehwejE/QDve6/myJ0jcdWPErY/TYcdZAUIm3j55d8AsLV8lq&#10;fKMbQGcbp5GpXWt6DwgckB0W5OlYEL5zpIbNLE7zAspWw9F8mp6fY8EiVh4uD8a6O6574icVNRA6&#10;grPtvXU+GFYeTPbVaZZCSmK0+yRchwT7uPHQwp0wIYOGdGLctma9upGGbBlIaJbmyRxpAeS1PbVO&#10;Yv/98Qqasr5nqDjbsYYHyGyazhCRlUJt7/YmAL93jEl4V+hxH6IUigD7Fc2z4JbYmkkOZQw1QCFi&#10;qt6vVH5U2qceSAk7QPMezxOOcv1WJGkWX6fFZDmdzybZMssnxSyeT+KkuC6mcVZkt8vvPsskKzvR&#10;NFzdC8UPTyfJ/k6a+0ccRI+Ph4wVLfI0DwRqKY7RPysAZntQgT0164WDTiJFD1IJnCDTXpqvVINz&#10;x4QM8+h5+EgucHD4IysoZK/d8AZWunkCHYNyUKzQ82DSafOVkhH6R0Xtlw0znBL5WoF4iiTLfMPB&#10;RZbPUliY05PV6QlTNUBV1FEoq5/euNCkNoMR6w48BY0qfQXvpxWobf+2QlQQt19AjwgyCf3MN6HT&#10;NVr97LqLHwAAAP//AwBQSwMEFAAGAAgAAAAhALv+Y/LcAAAABgEAAA8AAABkcnMvZG93bnJldi54&#10;bWxMjsFOwzAQRO9I/IO1SNxaB2gKDdlUCKknONAWtRzdeIkj4nWwnTb8Pe4JTqPRjGZeuRxtJ47k&#10;Q+sY4WaagSCunW65QXjfriYPIEJUrFXnmBB+KMCyurwoVaHdidd03MRGpBEOhUIwMfaFlKE2ZFWY&#10;up44ZZ/OWxWT9Y3UXp3SuO3kbZbNpVUtpwejeno2VH9tBoswsHm93/dr7t5Wdf6x/X4xu8YjXl+N&#10;T48gIo3xrwxn/IQOVWI6uIF1EB3CIvUQJovsDkSK57OkB4RZnoOsSvkfv/oFAAD//wMAUEsBAi0A&#10;FAAGAAgAAAAhALaDOJL+AAAA4QEAABMAAAAAAAAAAAAAAAAAAAAAAFtDb250ZW50X1R5cGVzXS54&#10;bWxQSwECLQAUAAYACAAAACEAOP0h/9YAAACUAQAACwAAAAAAAAAAAAAAAAAvAQAAX3JlbHMvLnJl&#10;bHNQSwECLQAUAAYACAAAACEAC2FCcNMCAAC9BQAADgAAAAAAAAAAAAAAAAAuAgAAZHJzL2Uyb0Rv&#10;Yy54bWxQSwECLQAUAAYACAAAACEAu/5j8twAAAAGAQAADwAAAAAAAAAAAAAAAAAtBQAAZHJzL2Rv&#10;d25yZXYueG1sUEsFBgAAAAAEAAQA8wAAADYGAAAAAA==&#10;" fillcolor="#725185" stroked="f">
              <v:fill color2="#35253e" rotate="t" focus="100%" type="gradient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EE0C30F" wp14:editId="3771AA17">
              <wp:simplePos x="0" y="0"/>
              <wp:positionH relativeFrom="column">
                <wp:posOffset>-1080135</wp:posOffset>
              </wp:positionH>
              <wp:positionV relativeFrom="paragraph">
                <wp:posOffset>-573405</wp:posOffset>
              </wp:positionV>
              <wp:extent cx="1085850" cy="86233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8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A0000"/>
                          </a:gs>
                          <a:gs pos="100000">
                            <a:srgbClr val="9A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11EBF354" id="Rectangle 3" o:spid="_x0000_s1026" style="position:absolute;margin-left:-85.05pt;margin-top:-45.15pt;width:85.5pt;height:67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9A0wIAAL4FAAAOAAAAZHJzL2Uyb0RvYy54bWysVNuO0zAQfUfiHyy/d3PZpG2iTVd7oSuk&#10;BVYsiGc3cRoLxw6223RB/DvjcVu6ICSEyINje8bjM2eO5+Jy10uy5cYKrSqanMWUcFXrRqh1RT9+&#10;WE7mlFjHVMOkVryiT9zSy8XLFxfjUPJUd1o23BAIomw5DhXtnBvKKLJ1x3tmz/TAFRhbbXrmYGnW&#10;UWPYCNF7GaVxPI1GbZrB6JpbC7u3wUgXGL9tee3eta3ljsiKAjaHo8Fx5cdoccHKtWFDJ+o9DPYP&#10;KHomFFx6DHXLHCMbI34L1YvaaKtbd1brPtJtK2qOOUA2SfxLNo8dGzjmAuTY4UiT/X9h67fbB0NE&#10;U9GUEsV6KNF7II2pteTk3NMzDrYEr8fhwfgE7XCv68+WKH3TgRe/MkaPHWcNgEq8f/TsgF9YOEpW&#10;4xvdQHS2cRqZ2rWm9wGBA7LDgjwdC8J3jtSwmcTzfJ5D3Wqwzafp+TlWLGLl4fRgrLvjuid+UlED&#10;2DE6295b59Gw8uCyL0+zFFISo90n4Tpk2ANHo4UzYUIGDfnEuG3NenUjDdky0FBxFcOHeUKx7al3&#10;4i1/PoKurO8ZSs52rOEhZDZNZ3kQolDbu70LAN9fjEn4q2BrfYAohSJAf0XzLFxLbM0khzqGIqAS&#10;MVV/r1R+VNqnHkgJO8DzPmXPOOr1W5GkWXydFpPldD6bZMssnxSzeD6Jk+K6mMZZkd0uv3tikqzs&#10;RNNwdS8UP7ydJPs7be5fcVA9vh4yArt5mgfOtRRH9M8KgNkeCmBP3XrhoJVI0YNUAifItNfmK9Xg&#10;3DEhwzx6Dh/JBQ4Of2QFlezFGx7BSjdPIGRQDqoVmh5MOm2+UjJCA6mo/bJhhlMiXysQT5Fkme84&#10;uMjyWQoLc2pZnVqYqiFURR2FsvrpjQtdajMYse7gpqBRpa/gAbUCte0fV0AFuP0CmkSQSWhovgud&#10;rtHrZ9td/AAAAP//AwBQSwMEFAAGAAgAAAAhAGo1gD3gAAAACAEAAA8AAABkcnMvZG93bnJldi54&#10;bWxMj8FOwzAMhu9IvENkJG5bUmBAS9OJoXFgGkIrPEDamrascaom6zqeHnOCmy1/+v396XKynRhx&#10;8K0jDdFcgUAqXdVSreHj/Xl2D8IHQ5XpHKGGE3pYZudnqUkqd6QdjnmoBYeQT4yGJoQ+kdKXDVrj&#10;565H4tunG6wJvA61rAZz5HDbySulbqU1LfGHxvT41GC5zw9Ww3p8savtxsdv63z7uj8Vu83310rr&#10;y4vp8QFEwCn8wfCrz+qQsVPhDlR50WmYRXcqYpanWF2DYCQGUWi4WSxAZqn8XyD7AQAA//8DAFBL&#10;AQItABQABgAIAAAAIQC2gziS/gAAAOEBAAATAAAAAAAAAAAAAAAAAAAAAABbQ29udGVudF9UeXBl&#10;c10ueG1sUEsBAi0AFAAGAAgAAAAhADj9If/WAAAAlAEAAAsAAAAAAAAAAAAAAAAALwEAAF9yZWxz&#10;Ly5yZWxzUEsBAi0AFAAGAAgAAAAhAJ2hX0DTAgAAvgUAAA4AAAAAAAAAAAAAAAAALgIAAGRycy9l&#10;Mm9Eb2MueG1sUEsBAi0AFAAGAAgAAAAhAGo1gD3gAAAACAEAAA8AAAAAAAAAAAAAAAAALQUAAGRy&#10;cy9kb3ducmV2LnhtbFBLBQYAAAAABAAEAPMAAAA6BgAAAAA=&#10;" fillcolor="#9a0000" stroked="f">
              <v:fill color2="#470000" rotate="t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8EAE204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C2C3FC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6C1D0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6DF2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123F0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7EC71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C4BFC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64502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C03B9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24C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E739D"/>
    <w:multiLevelType w:val="hybridMultilevel"/>
    <w:tmpl w:val="315E6E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8C6906"/>
    <w:multiLevelType w:val="hybridMultilevel"/>
    <w:tmpl w:val="78EC69A4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D80233"/>
    <w:multiLevelType w:val="hybridMultilevel"/>
    <w:tmpl w:val="412A60F8"/>
    <w:lvl w:ilvl="0" w:tplc="01E40A5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24EAA"/>
    <w:multiLevelType w:val="hybridMultilevel"/>
    <w:tmpl w:val="154EA498"/>
    <w:lvl w:ilvl="0" w:tplc="E2F8F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013ABD"/>
    <w:multiLevelType w:val="singleLevel"/>
    <w:tmpl w:val="3B98B03E"/>
    <w:lvl w:ilvl="0">
      <w:start w:val="3"/>
      <w:numFmt w:val="upperLetter"/>
      <w:lvlText w:val="%1."/>
      <w:lvlJc w:val="left"/>
      <w:pPr>
        <w:tabs>
          <w:tab w:val="num" w:pos="2370"/>
        </w:tabs>
        <w:ind w:left="2370" w:hanging="360"/>
      </w:pPr>
      <w:rPr>
        <w:rFonts w:hint="default"/>
      </w:rPr>
    </w:lvl>
  </w:abstractNum>
  <w:abstractNum w:abstractNumId="15" w15:restartNumberingAfterBreak="0">
    <w:nsid w:val="23135315"/>
    <w:multiLevelType w:val="hybridMultilevel"/>
    <w:tmpl w:val="54189222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853952"/>
    <w:multiLevelType w:val="hybridMultilevel"/>
    <w:tmpl w:val="913C4294"/>
    <w:lvl w:ilvl="0" w:tplc="0818D8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916B8C"/>
    <w:multiLevelType w:val="hybridMultilevel"/>
    <w:tmpl w:val="19E249C2"/>
    <w:lvl w:ilvl="0" w:tplc="114A9B1C">
      <w:start w:val="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56EDF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F7E43A6"/>
    <w:multiLevelType w:val="hybridMultilevel"/>
    <w:tmpl w:val="07324BDE"/>
    <w:lvl w:ilvl="0" w:tplc="6286427C">
      <w:start w:val="4"/>
      <w:numFmt w:val="upp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9575C8"/>
    <w:multiLevelType w:val="hybridMultilevel"/>
    <w:tmpl w:val="8216F5B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F752DC"/>
    <w:multiLevelType w:val="hybridMultilevel"/>
    <w:tmpl w:val="ABB27BDA"/>
    <w:lvl w:ilvl="0" w:tplc="C50AAA46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 w:val="0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E2106"/>
    <w:multiLevelType w:val="hybridMultilevel"/>
    <w:tmpl w:val="1C380EAC"/>
    <w:lvl w:ilvl="0" w:tplc="0C0A0001">
      <w:start w:val="1"/>
      <w:numFmt w:val="bullet"/>
      <w:lvlText w:val=""/>
      <w:lvlJc w:val="left"/>
      <w:pPr>
        <w:tabs>
          <w:tab w:val="num" w:pos="1526"/>
        </w:tabs>
        <w:ind w:left="15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46"/>
        </w:tabs>
        <w:ind w:left="22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66"/>
        </w:tabs>
        <w:ind w:left="29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86"/>
        </w:tabs>
        <w:ind w:left="36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06"/>
        </w:tabs>
        <w:ind w:left="44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26"/>
        </w:tabs>
        <w:ind w:left="51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46"/>
        </w:tabs>
        <w:ind w:left="58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66"/>
        </w:tabs>
        <w:ind w:left="65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86"/>
        </w:tabs>
        <w:ind w:left="7286" w:hanging="360"/>
      </w:pPr>
      <w:rPr>
        <w:rFonts w:ascii="Wingdings" w:hAnsi="Wingdings" w:hint="default"/>
      </w:rPr>
    </w:lvl>
  </w:abstractNum>
  <w:abstractNum w:abstractNumId="23" w15:restartNumberingAfterBreak="0">
    <w:nsid w:val="4B442E98"/>
    <w:multiLevelType w:val="hybridMultilevel"/>
    <w:tmpl w:val="1506F000"/>
    <w:lvl w:ilvl="0" w:tplc="0C0A0013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C37FB"/>
    <w:multiLevelType w:val="hybridMultilevel"/>
    <w:tmpl w:val="C650A834"/>
    <w:lvl w:ilvl="0" w:tplc="A198C71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DED3056"/>
    <w:multiLevelType w:val="hybridMultilevel"/>
    <w:tmpl w:val="6A1C167E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62611E"/>
    <w:multiLevelType w:val="hybridMultilevel"/>
    <w:tmpl w:val="C9D8DABC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5810AC"/>
    <w:multiLevelType w:val="hybridMultilevel"/>
    <w:tmpl w:val="A094E960"/>
    <w:lvl w:ilvl="0" w:tplc="3DA430F6">
      <w:start w:val="531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Aria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7D43055"/>
    <w:multiLevelType w:val="hybridMultilevel"/>
    <w:tmpl w:val="91749CDA"/>
    <w:lvl w:ilvl="0" w:tplc="26468F64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E3D24"/>
    <w:multiLevelType w:val="hybridMultilevel"/>
    <w:tmpl w:val="B122F77E"/>
    <w:lvl w:ilvl="0" w:tplc="0C0A0017">
      <w:start w:val="1"/>
      <w:numFmt w:val="lowerLetter"/>
      <w:lvlText w:val="%1)"/>
      <w:lvlJc w:val="left"/>
      <w:pPr>
        <w:tabs>
          <w:tab w:val="num" w:pos="1526"/>
        </w:tabs>
        <w:ind w:left="15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46"/>
        </w:tabs>
        <w:ind w:left="22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66"/>
        </w:tabs>
        <w:ind w:left="29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86"/>
        </w:tabs>
        <w:ind w:left="36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06"/>
        </w:tabs>
        <w:ind w:left="44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26"/>
        </w:tabs>
        <w:ind w:left="51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46"/>
        </w:tabs>
        <w:ind w:left="58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66"/>
        </w:tabs>
        <w:ind w:left="65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86"/>
        </w:tabs>
        <w:ind w:left="7286" w:hanging="180"/>
      </w:pPr>
    </w:lvl>
  </w:abstractNum>
  <w:abstractNum w:abstractNumId="30" w15:restartNumberingAfterBreak="0">
    <w:nsid w:val="5B870097"/>
    <w:multiLevelType w:val="hybridMultilevel"/>
    <w:tmpl w:val="80107D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DDC073D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26223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Ansi="Tahoma" w:hint="default"/>
      </w:r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26223B6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Ansi="Tahoma" w:hint="default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905D15"/>
    <w:multiLevelType w:val="hybridMultilevel"/>
    <w:tmpl w:val="B52833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64B91"/>
    <w:multiLevelType w:val="hybridMultilevel"/>
    <w:tmpl w:val="417CAE28"/>
    <w:lvl w:ilvl="0" w:tplc="8B9A0DCA">
      <w:start w:val="3"/>
      <w:numFmt w:val="upperLetter"/>
      <w:lvlText w:val="%1."/>
      <w:lvlJc w:val="left"/>
      <w:pPr>
        <w:tabs>
          <w:tab w:val="num" w:pos="4215"/>
        </w:tabs>
        <w:ind w:left="4215" w:hanging="385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233561"/>
    <w:multiLevelType w:val="hybridMultilevel"/>
    <w:tmpl w:val="24EA7F0E"/>
    <w:lvl w:ilvl="0" w:tplc="2EAE41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4E203D"/>
    <w:multiLevelType w:val="hybridMultilevel"/>
    <w:tmpl w:val="18A601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4941D83"/>
    <w:multiLevelType w:val="hybridMultilevel"/>
    <w:tmpl w:val="D7080C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0F7EB5"/>
    <w:multiLevelType w:val="hybridMultilevel"/>
    <w:tmpl w:val="1004EA10"/>
    <w:lvl w:ilvl="0" w:tplc="F4C6D02C">
      <w:start w:val="1"/>
      <w:numFmt w:val="lowerRoman"/>
      <w:lvlText w:val="%1)"/>
      <w:lvlJc w:val="left"/>
      <w:pPr>
        <w:ind w:left="1146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12"/>
  </w:num>
  <w:num w:numId="3">
    <w:abstractNumId w:val="33"/>
  </w:num>
  <w:num w:numId="4">
    <w:abstractNumId w:val="26"/>
  </w:num>
  <w:num w:numId="5">
    <w:abstractNumId w:val="11"/>
  </w:num>
  <w:num w:numId="6">
    <w:abstractNumId w:val="15"/>
  </w:num>
  <w:num w:numId="7">
    <w:abstractNumId w:val="25"/>
  </w:num>
  <w:num w:numId="8">
    <w:abstractNumId w:val="18"/>
  </w:num>
  <w:num w:numId="9">
    <w:abstractNumId w:val="31"/>
  </w:num>
  <w:num w:numId="10">
    <w:abstractNumId w:val="22"/>
  </w:num>
  <w:num w:numId="11">
    <w:abstractNumId w:val="10"/>
  </w:num>
  <w:num w:numId="12">
    <w:abstractNumId w:val="29"/>
  </w:num>
  <w:num w:numId="13">
    <w:abstractNumId w:val="30"/>
  </w:num>
  <w:num w:numId="14">
    <w:abstractNumId w:val="20"/>
  </w:num>
  <w:num w:numId="15">
    <w:abstractNumId w:val="36"/>
  </w:num>
  <w:num w:numId="16">
    <w:abstractNumId w:val="14"/>
  </w:num>
  <w:num w:numId="17">
    <w:abstractNumId w:val="9"/>
  </w:num>
  <w:num w:numId="18">
    <w:abstractNumId w:val="13"/>
  </w:num>
  <w:num w:numId="19">
    <w:abstractNumId w:val="35"/>
  </w:num>
  <w:num w:numId="20">
    <w:abstractNumId w:val="19"/>
  </w:num>
  <w:num w:numId="21">
    <w:abstractNumId w:val="24"/>
  </w:num>
  <w:num w:numId="22">
    <w:abstractNumId w:val="34"/>
  </w:num>
  <w:num w:numId="23">
    <w:abstractNumId w:val="32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28"/>
  </w:num>
  <w:num w:numId="34">
    <w:abstractNumId w:val="17"/>
  </w:num>
  <w:num w:numId="35">
    <w:abstractNumId w:val="21"/>
  </w:num>
  <w:num w:numId="36">
    <w:abstractNumId w:val="27"/>
  </w:num>
  <w:num w:numId="37">
    <w:abstractNumId w:val="23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08C"/>
    <w:rsid w:val="000021C9"/>
    <w:rsid w:val="000021CD"/>
    <w:rsid w:val="000028DB"/>
    <w:rsid w:val="00003DD3"/>
    <w:rsid w:val="00004120"/>
    <w:rsid w:val="00006FD4"/>
    <w:rsid w:val="00007393"/>
    <w:rsid w:val="000074FA"/>
    <w:rsid w:val="000106BD"/>
    <w:rsid w:val="00017783"/>
    <w:rsid w:val="00020FF8"/>
    <w:rsid w:val="0002193D"/>
    <w:rsid w:val="00022287"/>
    <w:rsid w:val="00022422"/>
    <w:rsid w:val="00022533"/>
    <w:rsid w:val="000234FF"/>
    <w:rsid w:val="00024C72"/>
    <w:rsid w:val="00025E5B"/>
    <w:rsid w:val="00026121"/>
    <w:rsid w:val="00027063"/>
    <w:rsid w:val="00033EA9"/>
    <w:rsid w:val="00042FA2"/>
    <w:rsid w:val="00044E80"/>
    <w:rsid w:val="000454D2"/>
    <w:rsid w:val="00047A67"/>
    <w:rsid w:val="0005276A"/>
    <w:rsid w:val="000548F5"/>
    <w:rsid w:val="0005796B"/>
    <w:rsid w:val="00057BFD"/>
    <w:rsid w:val="00063133"/>
    <w:rsid w:val="00064984"/>
    <w:rsid w:val="0006544D"/>
    <w:rsid w:val="00066116"/>
    <w:rsid w:val="0007119C"/>
    <w:rsid w:val="00072385"/>
    <w:rsid w:val="00075B20"/>
    <w:rsid w:val="00076212"/>
    <w:rsid w:val="00080BDB"/>
    <w:rsid w:val="00080E8C"/>
    <w:rsid w:val="000821B6"/>
    <w:rsid w:val="00084023"/>
    <w:rsid w:val="000850BF"/>
    <w:rsid w:val="0008704E"/>
    <w:rsid w:val="000878D0"/>
    <w:rsid w:val="00090982"/>
    <w:rsid w:val="00090F6D"/>
    <w:rsid w:val="000934DF"/>
    <w:rsid w:val="00095417"/>
    <w:rsid w:val="0009640A"/>
    <w:rsid w:val="000965E3"/>
    <w:rsid w:val="000966DE"/>
    <w:rsid w:val="00097817"/>
    <w:rsid w:val="000A0771"/>
    <w:rsid w:val="000A4686"/>
    <w:rsid w:val="000B07E2"/>
    <w:rsid w:val="000B172E"/>
    <w:rsid w:val="000B1D1F"/>
    <w:rsid w:val="000B2DBA"/>
    <w:rsid w:val="000B314B"/>
    <w:rsid w:val="000B4E45"/>
    <w:rsid w:val="000B6697"/>
    <w:rsid w:val="000B7D1F"/>
    <w:rsid w:val="000C221D"/>
    <w:rsid w:val="000C5044"/>
    <w:rsid w:val="000C5B8A"/>
    <w:rsid w:val="000C5F5D"/>
    <w:rsid w:val="000C6445"/>
    <w:rsid w:val="000C73B7"/>
    <w:rsid w:val="000D0864"/>
    <w:rsid w:val="000D1697"/>
    <w:rsid w:val="000D46DE"/>
    <w:rsid w:val="000D4C3D"/>
    <w:rsid w:val="000D523A"/>
    <w:rsid w:val="000D5374"/>
    <w:rsid w:val="000D6D07"/>
    <w:rsid w:val="000E1804"/>
    <w:rsid w:val="000E2596"/>
    <w:rsid w:val="000E5FB5"/>
    <w:rsid w:val="000E72C5"/>
    <w:rsid w:val="000F22D4"/>
    <w:rsid w:val="000F3576"/>
    <w:rsid w:val="000F67F2"/>
    <w:rsid w:val="000F6849"/>
    <w:rsid w:val="001017B0"/>
    <w:rsid w:val="001025F6"/>
    <w:rsid w:val="00103A86"/>
    <w:rsid w:val="00105B84"/>
    <w:rsid w:val="00106A1A"/>
    <w:rsid w:val="001107FD"/>
    <w:rsid w:val="0011120A"/>
    <w:rsid w:val="001120CA"/>
    <w:rsid w:val="00113501"/>
    <w:rsid w:val="00114A44"/>
    <w:rsid w:val="00121286"/>
    <w:rsid w:val="00122CB4"/>
    <w:rsid w:val="001253A8"/>
    <w:rsid w:val="00126AFC"/>
    <w:rsid w:val="00130DD3"/>
    <w:rsid w:val="001325B5"/>
    <w:rsid w:val="00135814"/>
    <w:rsid w:val="00137A36"/>
    <w:rsid w:val="00137AA9"/>
    <w:rsid w:val="00137C94"/>
    <w:rsid w:val="00142F72"/>
    <w:rsid w:val="0014400F"/>
    <w:rsid w:val="00144BDD"/>
    <w:rsid w:val="00145D5A"/>
    <w:rsid w:val="001478DB"/>
    <w:rsid w:val="00156555"/>
    <w:rsid w:val="001565F6"/>
    <w:rsid w:val="00167693"/>
    <w:rsid w:val="001715DB"/>
    <w:rsid w:val="001772B2"/>
    <w:rsid w:val="001800ED"/>
    <w:rsid w:val="0018095D"/>
    <w:rsid w:val="00180D91"/>
    <w:rsid w:val="00182249"/>
    <w:rsid w:val="00182C6F"/>
    <w:rsid w:val="00187250"/>
    <w:rsid w:val="00187703"/>
    <w:rsid w:val="0019056A"/>
    <w:rsid w:val="00191F58"/>
    <w:rsid w:val="00191F99"/>
    <w:rsid w:val="00196A55"/>
    <w:rsid w:val="001A0542"/>
    <w:rsid w:val="001A330C"/>
    <w:rsid w:val="001A4985"/>
    <w:rsid w:val="001A5A87"/>
    <w:rsid w:val="001A664C"/>
    <w:rsid w:val="001B082F"/>
    <w:rsid w:val="001B1092"/>
    <w:rsid w:val="001B1C65"/>
    <w:rsid w:val="001B3139"/>
    <w:rsid w:val="001B50C7"/>
    <w:rsid w:val="001B555D"/>
    <w:rsid w:val="001C007F"/>
    <w:rsid w:val="001C065F"/>
    <w:rsid w:val="001C0A51"/>
    <w:rsid w:val="001C5516"/>
    <w:rsid w:val="001D48C6"/>
    <w:rsid w:val="001D4B6B"/>
    <w:rsid w:val="001D5D3A"/>
    <w:rsid w:val="001E55B3"/>
    <w:rsid w:val="001F0164"/>
    <w:rsid w:val="001F1308"/>
    <w:rsid w:val="001F4B33"/>
    <w:rsid w:val="00204D42"/>
    <w:rsid w:val="00205458"/>
    <w:rsid w:val="0020548F"/>
    <w:rsid w:val="0020666F"/>
    <w:rsid w:val="00213733"/>
    <w:rsid w:val="00213BD0"/>
    <w:rsid w:val="002157A2"/>
    <w:rsid w:val="00217791"/>
    <w:rsid w:val="00221350"/>
    <w:rsid w:val="00222EA8"/>
    <w:rsid w:val="00223B92"/>
    <w:rsid w:val="00225DC3"/>
    <w:rsid w:val="0022675C"/>
    <w:rsid w:val="00230DD0"/>
    <w:rsid w:val="00232DF7"/>
    <w:rsid w:val="00233787"/>
    <w:rsid w:val="00234732"/>
    <w:rsid w:val="0023658F"/>
    <w:rsid w:val="002377C3"/>
    <w:rsid w:val="0024237B"/>
    <w:rsid w:val="0024237C"/>
    <w:rsid w:val="002512FD"/>
    <w:rsid w:val="00251FCB"/>
    <w:rsid w:val="00261C79"/>
    <w:rsid w:val="00262EC8"/>
    <w:rsid w:val="0027065C"/>
    <w:rsid w:val="00272F43"/>
    <w:rsid w:val="00274653"/>
    <w:rsid w:val="00275EF0"/>
    <w:rsid w:val="002774D5"/>
    <w:rsid w:val="002858EA"/>
    <w:rsid w:val="002867EF"/>
    <w:rsid w:val="002907FA"/>
    <w:rsid w:val="00292DFC"/>
    <w:rsid w:val="0029308C"/>
    <w:rsid w:val="002938FE"/>
    <w:rsid w:val="0029392C"/>
    <w:rsid w:val="00293D92"/>
    <w:rsid w:val="00295A3E"/>
    <w:rsid w:val="00297036"/>
    <w:rsid w:val="00297CAF"/>
    <w:rsid w:val="002A2061"/>
    <w:rsid w:val="002A602E"/>
    <w:rsid w:val="002A68FE"/>
    <w:rsid w:val="002A7913"/>
    <w:rsid w:val="002A7A3D"/>
    <w:rsid w:val="002B4A58"/>
    <w:rsid w:val="002B7B2D"/>
    <w:rsid w:val="002C01AD"/>
    <w:rsid w:val="002C2247"/>
    <w:rsid w:val="002C3493"/>
    <w:rsid w:val="002C43E8"/>
    <w:rsid w:val="002C52AF"/>
    <w:rsid w:val="002C6B57"/>
    <w:rsid w:val="002D2778"/>
    <w:rsid w:val="002D6D03"/>
    <w:rsid w:val="002D7A02"/>
    <w:rsid w:val="002E0D42"/>
    <w:rsid w:val="002E0F44"/>
    <w:rsid w:val="002E3AD4"/>
    <w:rsid w:val="002E4513"/>
    <w:rsid w:val="002F0F4C"/>
    <w:rsid w:val="002F38B5"/>
    <w:rsid w:val="002F3E88"/>
    <w:rsid w:val="002F4ED2"/>
    <w:rsid w:val="002F4F2E"/>
    <w:rsid w:val="003032AE"/>
    <w:rsid w:val="003032D4"/>
    <w:rsid w:val="00307205"/>
    <w:rsid w:val="00310B44"/>
    <w:rsid w:val="00313700"/>
    <w:rsid w:val="00314EC6"/>
    <w:rsid w:val="00315489"/>
    <w:rsid w:val="00315A52"/>
    <w:rsid w:val="0032052F"/>
    <w:rsid w:val="00324FB5"/>
    <w:rsid w:val="00331DEF"/>
    <w:rsid w:val="00332F7E"/>
    <w:rsid w:val="00334027"/>
    <w:rsid w:val="00336449"/>
    <w:rsid w:val="00337E5B"/>
    <w:rsid w:val="003402F6"/>
    <w:rsid w:val="0034298F"/>
    <w:rsid w:val="003456C6"/>
    <w:rsid w:val="0034795B"/>
    <w:rsid w:val="00351340"/>
    <w:rsid w:val="00352C67"/>
    <w:rsid w:val="00353C9A"/>
    <w:rsid w:val="0036122A"/>
    <w:rsid w:val="00364B74"/>
    <w:rsid w:val="00364C9B"/>
    <w:rsid w:val="00365209"/>
    <w:rsid w:val="00367DA0"/>
    <w:rsid w:val="00370DE7"/>
    <w:rsid w:val="00372BC0"/>
    <w:rsid w:val="003732BD"/>
    <w:rsid w:val="00376C15"/>
    <w:rsid w:val="00380723"/>
    <w:rsid w:val="00383955"/>
    <w:rsid w:val="00386060"/>
    <w:rsid w:val="00390612"/>
    <w:rsid w:val="00391539"/>
    <w:rsid w:val="00394F7F"/>
    <w:rsid w:val="00396614"/>
    <w:rsid w:val="003A0F93"/>
    <w:rsid w:val="003A105D"/>
    <w:rsid w:val="003A3A81"/>
    <w:rsid w:val="003A4297"/>
    <w:rsid w:val="003A4E7A"/>
    <w:rsid w:val="003A50F2"/>
    <w:rsid w:val="003A523C"/>
    <w:rsid w:val="003A7883"/>
    <w:rsid w:val="003B4471"/>
    <w:rsid w:val="003B4CDB"/>
    <w:rsid w:val="003B5F4E"/>
    <w:rsid w:val="003B626D"/>
    <w:rsid w:val="003B7317"/>
    <w:rsid w:val="003C0D8C"/>
    <w:rsid w:val="003C28C3"/>
    <w:rsid w:val="003C3A91"/>
    <w:rsid w:val="003C474A"/>
    <w:rsid w:val="003D21E6"/>
    <w:rsid w:val="003D5AF8"/>
    <w:rsid w:val="003E0D46"/>
    <w:rsid w:val="003E0DCA"/>
    <w:rsid w:val="003E2564"/>
    <w:rsid w:val="003E25C5"/>
    <w:rsid w:val="003E32FE"/>
    <w:rsid w:val="003E551A"/>
    <w:rsid w:val="003E622F"/>
    <w:rsid w:val="003E6B9A"/>
    <w:rsid w:val="003F7AED"/>
    <w:rsid w:val="004008D0"/>
    <w:rsid w:val="00402599"/>
    <w:rsid w:val="00403944"/>
    <w:rsid w:val="00405D21"/>
    <w:rsid w:val="0040664C"/>
    <w:rsid w:val="00410AD6"/>
    <w:rsid w:val="0041356C"/>
    <w:rsid w:val="004155B9"/>
    <w:rsid w:val="004268F2"/>
    <w:rsid w:val="00436C2B"/>
    <w:rsid w:val="00441434"/>
    <w:rsid w:val="00444B62"/>
    <w:rsid w:val="00446236"/>
    <w:rsid w:val="00446A63"/>
    <w:rsid w:val="004507AF"/>
    <w:rsid w:val="00453623"/>
    <w:rsid w:val="004540B6"/>
    <w:rsid w:val="004545B7"/>
    <w:rsid w:val="004571C5"/>
    <w:rsid w:val="00461486"/>
    <w:rsid w:val="004636A3"/>
    <w:rsid w:val="00472305"/>
    <w:rsid w:val="004734EC"/>
    <w:rsid w:val="00473893"/>
    <w:rsid w:val="00473CF6"/>
    <w:rsid w:val="0047582B"/>
    <w:rsid w:val="0047742A"/>
    <w:rsid w:val="00477648"/>
    <w:rsid w:val="00480131"/>
    <w:rsid w:val="00480B1A"/>
    <w:rsid w:val="00482213"/>
    <w:rsid w:val="004825CA"/>
    <w:rsid w:val="00482689"/>
    <w:rsid w:val="00482CFE"/>
    <w:rsid w:val="00486B53"/>
    <w:rsid w:val="00486C65"/>
    <w:rsid w:val="00491FB7"/>
    <w:rsid w:val="004945A5"/>
    <w:rsid w:val="004A0B5A"/>
    <w:rsid w:val="004A26C4"/>
    <w:rsid w:val="004A2D0D"/>
    <w:rsid w:val="004A38A9"/>
    <w:rsid w:val="004A5E0C"/>
    <w:rsid w:val="004A616E"/>
    <w:rsid w:val="004B094A"/>
    <w:rsid w:val="004B2664"/>
    <w:rsid w:val="004B3528"/>
    <w:rsid w:val="004B353F"/>
    <w:rsid w:val="004B47D8"/>
    <w:rsid w:val="004B5B7F"/>
    <w:rsid w:val="004B6C03"/>
    <w:rsid w:val="004B72CF"/>
    <w:rsid w:val="004B772C"/>
    <w:rsid w:val="004B7AC1"/>
    <w:rsid w:val="004C070F"/>
    <w:rsid w:val="004C07E0"/>
    <w:rsid w:val="004C0EAF"/>
    <w:rsid w:val="004C1B96"/>
    <w:rsid w:val="004C67AE"/>
    <w:rsid w:val="004C736C"/>
    <w:rsid w:val="004D2503"/>
    <w:rsid w:val="004D2E96"/>
    <w:rsid w:val="004D3CA4"/>
    <w:rsid w:val="004D435B"/>
    <w:rsid w:val="004D47F5"/>
    <w:rsid w:val="004D6EAC"/>
    <w:rsid w:val="004E134F"/>
    <w:rsid w:val="004E1AAB"/>
    <w:rsid w:val="004E23B7"/>
    <w:rsid w:val="004E33F1"/>
    <w:rsid w:val="004E608B"/>
    <w:rsid w:val="004F312C"/>
    <w:rsid w:val="004F4241"/>
    <w:rsid w:val="004F66DB"/>
    <w:rsid w:val="004F794F"/>
    <w:rsid w:val="005018C7"/>
    <w:rsid w:val="00501F3B"/>
    <w:rsid w:val="00501FBF"/>
    <w:rsid w:val="00503727"/>
    <w:rsid w:val="0050383F"/>
    <w:rsid w:val="00505D5E"/>
    <w:rsid w:val="00507F43"/>
    <w:rsid w:val="005106D4"/>
    <w:rsid w:val="00513BF7"/>
    <w:rsid w:val="00513D7E"/>
    <w:rsid w:val="00514E56"/>
    <w:rsid w:val="005220E4"/>
    <w:rsid w:val="00524812"/>
    <w:rsid w:val="005264BC"/>
    <w:rsid w:val="00526826"/>
    <w:rsid w:val="00534F29"/>
    <w:rsid w:val="00536EF4"/>
    <w:rsid w:val="00540A34"/>
    <w:rsid w:val="00541D83"/>
    <w:rsid w:val="00541EE1"/>
    <w:rsid w:val="00542EE7"/>
    <w:rsid w:val="005433BC"/>
    <w:rsid w:val="00543728"/>
    <w:rsid w:val="005472B1"/>
    <w:rsid w:val="00547BF9"/>
    <w:rsid w:val="00555CA1"/>
    <w:rsid w:val="00556C9E"/>
    <w:rsid w:val="00561B21"/>
    <w:rsid w:val="00565448"/>
    <w:rsid w:val="00566464"/>
    <w:rsid w:val="00574180"/>
    <w:rsid w:val="00575E38"/>
    <w:rsid w:val="00581F03"/>
    <w:rsid w:val="005820F6"/>
    <w:rsid w:val="00582454"/>
    <w:rsid w:val="005843D8"/>
    <w:rsid w:val="00587110"/>
    <w:rsid w:val="0058792F"/>
    <w:rsid w:val="00591043"/>
    <w:rsid w:val="00597C38"/>
    <w:rsid w:val="005A04BD"/>
    <w:rsid w:val="005A52B4"/>
    <w:rsid w:val="005A5F45"/>
    <w:rsid w:val="005A6C52"/>
    <w:rsid w:val="005B0FFE"/>
    <w:rsid w:val="005B27A2"/>
    <w:rsid w:val="005B36E4"/>
    <w:rsid w:val="005B3C28"/>
    <w:rsid w:val="005B717C"/>
    <w:rsid w:val="005B7260"/>
    <w:rsid w:val="005C40CF"/>
    <w:rsid w:val="005D15B0"/>
    <w:rsid w:val="005D28A5"/>
    <w:rsid w:val="005D42EC"/>
    <w:rsid w:val="005D42F3"/>
    <w:rsid w:val="005E02CC"/>
    <w:rsid w:val="005E4976"/>
    <w:rsid w:val="005E68F2"/>
    <w:rsid w:val="005E70B5"/>
    <w:rsid w:val="005F0855"/>
    <w:rsid w:val="005F08EA"/>
    <w:rsid w:val="005F3C8E"/>
    <w:rsid w:val="005F58E3"/>
    <w:rsid w:val="00601CCD"/>
    <w:rsid w:val="00601FA1"/>
    <w:rsid w:val="0060474C"/>
    <w:rsid w:val="006214B3"/>
    <w:rsid w:val="00622FA9"/>
    <w:rsid w:val="00623123"/>
    <w:rsid w:val="00623CF2"/>
    <w:rsid w:val="00624222"/>
    <w:rsid w:val="00624423"/>
    <w:rsid w:val="0063390A"/>
    <w:rsid w:val="00634483"/>
    <w:rsid w:val="0063450D"/>
    <w:rsid w:val="00635433"/>
    <w:rsid w:val="006377FB"/>
    <w:rsid w:val="006420CD"/>
    <w:rsid w:val="00644015"/>
    <w:rsid w:val="00651A09"/>
    <w:rsid w:val="00652262"/>
    <w:rsid w:val="00653B19"/>
    <w:rsid w:val="00657900"/>
    <w:rsid w:val="006606D3"/>
    <w:rsid w:val="00660EB8"/>
    <w:rsid w:val="00661B73"/>
    <w:rsid w:val="006627A6"/>
    <w:rsid w:val="00663DAE"/>
    <w:rsid w:val="006662A4"/>
    <w:rsid w:val="00667A4E"/>
    <w:rsid w:val="006702FA"/>
    <w:rsid w:val="00670739"/>
    <w:rsid w:val="00671FB1"/>
    <w:rsid w:val="006765AA"/>
    <w:rsid w:val="00676C8E"/>
    <w:rsid w:val="00677855"/>
    <w:rsid w:val="00680407"/>
    <w:rsid w:val="0068091F"/>
    <w:rsid w:val="006837FA"/>
    <w:rsid w:val="00683B39"/>
    <w:rsid w:val="00684838"/>
    <w:rsid w:val="00684D58"/>
    <w:rsid w:val="006914C5"/>
    <w:rsid w:val="00692724"/>
    <w:rsid w:val="00696970"/>
    <w:rsid w:val="00697C46"/>
    <w:rsid w:val="006A0EB3"/>
    <w:rsid w:val="006A3694"/>
    <w:rsid w:val="006A46DD"/>
    <w:rsid w:val="006A6A5D"/>
    <w:rsid w:val="006A73A7"/>
    <w:rsid w:val="006A7619"/>
    <w:rsid w:val="006B17B4"/>
    <w:rsid w:val="006B6FCA"/>
    <w:rsid w:val="006C108C"/>
    <w:rsid w:val="006C4B8A"/>
    <w:rsid w:val="006C4EB7"/>
    <w:rsid w:val="006D15D9"/>
    <w:rsid w:val="006D3763"/>
    <w:rsid w:val="006D4B04"/>
    <w:rsid w:val="006E38AC"/>
    <w:rsid w:val="006E4AF3"/>
    <w:rsid w:val="006E78C0"/>
    <w:rsid w:val="006F02BF"/>
    <w:rsid w:val="006F13F1"/>
    <w:rsid w:val="006F2DDE"/>
    <w:rsid w:val="006F4CEA"/>
    <w:rsid w:val="006F61CD"/>
    <w:rsid w:val="006F6ED4"/>
    <w:rsid w:val="00700A84"/>
    <w:rsid w:val="0070179F"/>
    <w:rsid w:val="00704CE7"/>
    <w:rsid w:val="00707827"/>
    <w:rsid w:val="00712581"/>
    <w:rsid w:val="00712C44"/>
    <w:rsid w:val="00714216"/>
    <w:rsid w:val="007146F3"/>
    <w:rsid w:val="0072035A"/>
    <w:rsid w:val="007225D1"/>
    <w:rsid w:val="0072468B"/>
    <w:rsid w:val="00735A60"/>
    <w:rsid w:val="00742BC0"/>
    <w:rsid w:val="007431EB"/>
    <w:rsid w:val="0074421A"/>
    <w:rsid w:val="00752DDB"/>
    <w:rsid w:val="00753599"/>
    <w:rsid w:val="00756EC6"/>
    <w:rsid w:val="00761938"/>
    <w:rsid w:val="007652CD"/>
    <w:rsid w:val="00774BCB"/>
    <w:rsid w:val="0077532C"/>
    <w:rsid w:val="00782A7F"/>
    <w:rsid w:val="00783BBF"/>
    <w:rsid w:val="007843A8"/>
    <w:rsid w:val="007845B5"/>
    <w:rsid w:val="00784D0E"/>
    <w:rsid w:val="0078798F"/>
    <w:rsid w:val="00791490"/>
    <w:rsid w:val="007926B9"/>
    <w:rsid w:val="00792EA3"/>
    <w:rsid w:val="00792EBF"/>
    <w:rsid w:val="00793F79"/>
    <w:rsid w:val="007A3D71"/>
    <w:rsid w:val="007A4036"/>
    <w:rsid w:val="007A55E3"/>
    <w:rsid w:val="007A79D7"/>
    <w:rsid w:val="007B10F9"/>
    <w:rsid w:val="007B12BF"/>
    <w:rsid w:val="007B49B6"/>
    <w:rsid w:val="007B54D6"/>
    <w:rsid w:val="007B5E8E"/>
    <w:rsid w:val="007B72C5"/>
    <w:rsid w:val="007C1FA1"/>
    <w:rsid w:val="007C3D57"/>
    <w:rsid w:val="007D26CC"/>
    <w:rsid w:val="007D2C62"/>
    <w:rsid w:val="007D510F"/>
    <w:rsid w:val="007D5180"/>
    <w:rsid w:val="007D573E"/>
    <w:rsid w:val="007D664E"/>
    <w:rsid w:val="007D70E4"/>
    <w:rsid w:val="007E0534"/>
    <w:rsid w:val="007E43B1"/>
    <w:rsid w:val="007E4566"/>
    <w:rsid w:val="007E5370"/>
    <w:rsid w:val="007E6A71"/>
    <w:rsid w:val="007F1512"/>
    <w:rsid w:val="007F4B28"/>
    <w:rsid w:val="007F51B9"/>
    <w:rsid w:val="00800707"/>
    <w:rsid w:val="00800823"/>
    <w:rsid w:val="00802FF5"/>
    <w:rsid w:val="00803973"/>
    <w:rsid w:val="00803F6C"/>
    <w:rsid w:val="008044F6"/>
    <w:rsid w:val="00805F85"/>
    <w:rsid w:val="0081178D"/>
    <w:rsid w:val="00812EEA"/>
    <w:rsid w:val="008177BE"/>
    <w:rsid w:val="00820443"/>
    <w:rsid w:val="00820FAD"/>
    <w:rsid w:val="00821195"/>
    <w:rsid w:val="00821682"/>
    <w:rsid w:val="00824C44"/>
    <w:rsid w:val="0083243F"/>
    <w:rsid w:val="008353D3"/>
    <w:rsid w:val="00835CBF"/>
    <w:rsid w:val="008427C0"/>
    <w:rsid w:val="00842B74"/>
    <w:rsid w:val="00843090"/>
    <w:rsid w:val="00843576"/>
    <w:rsid w:val="008447A6"/>
    <w:rsid w:val="008457A1"/>
    <w:rsid w:val="008513DE"/>
    <w:rsid w:val="00855891"/>
    <w:rsid w:val="00856B9E"/>
    <w:rsid w:val="0086165A"/>
    <w:rsid w:val="00863203"/>
    <w:rsid w:val="008635F0"/>
    <w:rsid w:val="00863E30"/>
    <w:rsid w:val="008671A6"/>
    <w:rsid w:val="008702B4"/>
    <w:rsid w:val="008712D7"/>
    <w:rsid w:val="008740BA"/>
    <w:rsid w:val="00874AF5"/>
    <w:rsid w:val="00874FC4"/>
    <w:rsid w:val="008761D1"/>
    <w:rsid w:val="008802B4"/>
    <w:rsid w:val="008815EF"/>
    <w:rsid w:val="00881CC1"/>
    <w:rsid w:val="00884245"/>
    <w:rsid w:val="00885C33"/>
    <w:rsid w:val="00887A3D"/>
    <w:rsid w:val="00895362"/>
    <w:rsid w:val="00896F33"/>
    <w:rsid w:val="0089716C"/>
    <w:rsid w:val="00897E19"/>
    <w:rsid w:val="008A1B08"/>
    <w:rsid w:val="008A1DE2"/>
    <w:rsid w:val="008A57C7"/>
    <w:rsid w:val="008A598E"/>
    <w:rsid w:val="008B24A9"/>
    <w:rsid w:val="008B2C16"/>
    <w:rsid w:val="008B68A5"/>
    <w:rsid w:val="008B7834"/>
    <w:rsid w:val="008C0CCE"/>
    <w:rsid w:val="008C1C3F"/>
    <w:rsid w:val="008C3EB0"/>
    <w:rsid w:val="008D2125"/>
    <w:rsid w:val="008D3B0D"/>
    <w:rsid w:val="008D59EE"/>
    <w:rsid w:val="008D5B42"/>
    <w:rsid w:val="008D6B26"/>
    <w:rsid w:val="008E27FB"/>
    <w:rsid w:val="008E4B4C"/>
    <w:rsid w:val="008F3E4B"/>
    <w:rsid w:val="008F511E"/>
    <w:rsid w:val="008F7C32"/>
    <w:rsid w:val="00900087"/>
    <w:rsid w:val="00900EAD"/>
    <w:rsid w:val="00903257"/>
    <w:rsid w:val="0090328F"/>
    <w:rsid w:val="0090438C"/>
    <w:rsid w:val="00905D5F"/>
    <w:rsid w:val="009068FC"/>
    <w:rsid w:val="0090690A"/>
    <w:rsid w:val="00914F63"/>
    <w:rsid w:val="00916475"/>
    <w:rsid w:val="00920306"/>
    <w:rsid w:val="00921752"/>
    <w:rsid w:val="0092200E"/>
    <w:rsid w:val="00923746"/>
    <w:rsid w:val="0092439A"/>
    <w:rsid w:val="00924EEA"/>
    <w:rsid w:val="009304EB"/>
    <w:rsid w:val="0093333F"/>
    <w:rsid w:val="00940DB5"/>
    <w:rsid w:val="00943E2B"/>
    <w:rsid w:val="00943E65"/>
    <w:rsid w:val="0094524C"/>
    <w:rsid w:val="00946B9A"/>
    <w:rsid w:val="00954F5B"/>
    <w:rsid w:val="00960CEA"/>
    <w:rsid w:val="00962324"/>
    <w:rsid w:val="00965D39"/>
    <w:rsid w:val="00967D6E"/>
    <w:rsid w:val="009730C1"/>
    <w:rsid w:val="00974DF0"/>
    <w:rsid w:val="009758E7"/>
    <w:rsid w:val="00975C83"/>
    <w:rsid w:val="0097641F"/>
    <w:rsid w:val="0098161E"/>
    <w:rsid w:val="0098420E"/>
    <w:rsid w:val="00984363"/>
    <w:rsid w:val="00985B2C"/>
    <w:rsid w:val="00986B2C"/>
    <w:rsid w:val="00987D7E"/>
    <w:rsid w:val="00987FDD"/>
    <w:rsid w:val="0099686A"/>
    <w:rsid w:val="009A3385"/>
    <w:rsid w:val="009A3EBF"/>
    <w:rsid w:val="009A480B"/>
    <w:rsid w:val="009A4AA5"/>
    <w:rsid w:val="009B1AEE"/>
    <w:rsid w:val="009B6377"/>
    <w:rsid w:val="009C1ED8"/>
    <w:rsid w:val="009C2EC5"/>
    <w:rsid w:val="009C46DC"/>
    <w:rsid w:val="009D5422"/>
    <w:rsid w:val="009D6C19"/>
    <w:rsid w:val="009E03D4"/>
    <w:rsid w:val="009E0B25"/>
    <w:rsid w:val="009E0DD2"/>
    <w:rsid w:val="009E33D9"/>
    <w:rsid w:val="009E4A19"/>
    <w:rsid w:val="009E585E"/>
    <w:rsid w:val="009F3DB3"/>
    <w:rsid w:val="009F582D"/>
    <w:rsid w:val="009F6AE9"/>
    <w:rsid w:val="00A01505"/>
    <w:rsid w:val="00A02B9E"/>
    <w:rsid w:val="00A03892"/>
    <w:rsid w:val="00A06B34"/>
    <w:rsid w:val="00A07125"/>
    <w:rsid w:val="00A07C46"/>
    <w:rsid w:val="00A11765"/>
    <w:rsid w:val="00A12936"/>
    <w:rsid w:val="00A13B00"/>
    <w:rsid w:val="00A15F8E"/>
    <w:rsid w:val="00A17ED1"/>
    <w:rsid w:val="00A2260C"/>
    <w:rsid w:val="00A27072"/>
    <w:rsid w:val="00A32AF4"/>
    <w:rsid w:val="00A33660"/>
    <w:rsid w:val="00A3458F"/>
    <w:rsid w:val="00A35357"/>
    <w:rsid w:val="00A3566C"/>
    <w:rsid w:val="00A372D1"/>
    <w:rsid w:val="00A40BA2"/>
    <w:rsid w:val="00A41F0D"/>
    <w:rsid w:val="00A4245F"/>
    <w:rsid w:val="00A4254E"/>
    <w:rsid w:val="00A432A4"/>
    <w:rsid w:val="00A436D4"/>
    <w:rsid w:val="00A44449"/>
    <w:rsid w:val="00A52FDB"/>
    <w:rsid w:val="00A54170"/>
    <w:rsid w:val="00A5590B"/>
    <w:rsid w:val="00A57F96"/>
    <w:rsid w:val="00A618CC"/>
    <w:rsid w:val="00A61EBB"/>
    <w:rsid w:val="00A62042"/>
    <w:rsid w:val="00A65509"/>
    <w:rsid w:val="00A660AF"/>
    <w:rsid w:val="00A70F85"/>
    <w:rsid w:val="00A73168"/>
    <w:rsid w:val="00A74074"/>
    <w:rsid w:val="00A7474E"/>
    <w:rsid w:val="00A74B94"/>
    <w:rsid w:val="00A80C1A"/>
    <w:rsid w:val="00A8123C"/>
    <w:rsid w:val="00A86382"/>
    <w:rsid w:val="00A87AD0"/>
    <w:rsid w:val="00A91364"/>
    <w:rsid w:val="00A918FD"/>
    <w:rsid w:val="00A923A0"/>
    <w:rsid w:val="00A93BE9"/>
    <w:rsid w:val="00AA1F4C"/>
    <w:rsid w:val="00AA2981"/>
    <w:rsid w:val="00AA3AA8"/>
    <w:rsid w:val="00AA621C"/>
    <w:rsid w:val="00AB1C22"/>
    <w:rsid w:val="00AB2400"/>
    <w:rsid w:val="00AB7C41"/>
    <w:rsid w:val="00AC07F1"/>
    <w:rsid w:val="00AC40F0"/>
    <w:rsid w:val="00AC7C75"/>
    <w:rsid w:val="00AD01D6"/>
    <w:rsid w:val="00AD20F8"/>
    <w:rsid w:val="00AD5CC8"/>
    <w:rsid w:val="00AE030F"/>
    <w:rsid w:val="00AE2CE3"/>
    <w:rsid w:val="00AE4E88"/>
    <w:rsid w:val="00AE652F"/>
    <w:rsid w:val="00AF051B"/>
    <w:rsid w:val="00AF6F93"/>
    <w:rsid w:val="00B02213"/>
    <w:rsid w:val="00B05C7E"/>
    <w:rsid w:val="00B10005"/>
    <w:rsid w:val="00B10301"/>
    <w:rsid w:val="00B1775B"/>
    <w:rsid w:val="00B2016E"/>
    <w:rsid w:val="00B2062D"/>
    <w:rsid w:val="00B30832"/>
    <w:rsid w:val="00B31D49"/>
    <w:rsid w:val="00B32A39"/>
    <w:rsid w:val="00B4376E"/>
    <w:rsid w:val="00B46E7D"/>
    <w:rsid w:val="00B47C54"/>
    <w:rsid w:val="00B47F91"/>
    <w:rsid w:val="00B5097F"/>
    <w:rsid w:val="00B51F45"/>
    <w:rsid w:val="00B53377"/>
    <w:rsid w:val="00B53B04"/>
    <w:rsid w:val="00B5466C"/>
    <w:rsid w:val="00B60F9B"/>
    <w:rsid w:val="00B62833"/>
    <w:rsid w:val="00B66968"/>
    <w:rsid w:val="00B66B81"/>
    <w:rsid w:val="00B67523"/>
    <w:rsid w:val="00B7548B"/>
    <w:rsid w:val="00B76E44"/>
    <w:rsid w:val="00B811BA"/>
    <w:rsid w:val="00B82EF8"/>
    <w:rsid w:val="00B9132F"/>
    <w:rsid w:val="00B93379"/>
    <w:rsid w:val="00B93757"/>
    <w:rsid w:val="00B949F0"/>
    <w:rsid w:val="00B94C35"/>
    <w:rsid w:val="00B968D5"/>
    <w:rsid w:val="00B96B4C"/>
    <w:rsid w:val="00BA1AD8"/>
    <w:rsid w:val="00BA3427"/>
    <w:rsid w:val="00BA6278"/>
    <w:rsid w:val="00BB0ACC"/>
    <w:rsid w:val="00BB16C4"/>
    <w:rsid w:val="00BB2A48"/>
    <w:rsid w:val="00BB3FBB"/>
    <w:rsid w:val="00BC07A6"/>
    <w:rsid w:val="00BC166E"/>
    <w:rsid w:val="00BC33DE"/>
    <w:rsid w:val="00BC414C"/>
    <w:rsid w:val="00BC53E2"/>
    <w:rsid w:val="00BC57C4"/>
    <w:rsid w:val="00BC5C34"/>
    <w:rsid w:val="00BC5F0E"/>
    <w:rsid w:val="00BC60E0"/>
    <w:rsid w:val="00BD1565"/>
    <w:rsid w:val="00BD177C"/>
    <w:rsid w:val="00BD4198"/>
    <w:rsid w:val="00BD50E3"/>
    <w:rsid w:val="00BD51BE"/>
    <w:rsid w:val="00BE090C"/>
    <w:rsid w:val="00BE2888"/>
    <w:rsid w:val="00BE2D22"/>
    <w:rsid w:val="00BE370E"/>
    <w:rsid w:val="00BE3E9E"/>
    <w:rsid w:val="00BE3F3E"/>
    <w:rsid w:val="00BE5CBA"/>
    <w:rsid w:val="00BF1CAE"/>
    <w:rsid w:val="00BF3278"/>
    <w:rsid w:val="00BF69E4"/>
    <w:rsid w:val="00BF7506"/>
    <w:rsid w:val="00C050BE"/>
    <w:rsid w:val="00C060D1"/>
    <w:rsid w:val="00C0781A"/>
    <w:rsid w:val="00C14366"/>
    <w:rsid w:val="00C21DE3"/>
    <w:rsid w:val="00C22E54"/>
    <w:rsid w:val="00C234D7"/>
    <w:rsid w:val="00C2796D"/>
    <w:rsid w:val="00C279B4"/>
    <w:rsid w:val="00C344EE"/>
    <w:rsid w:val="00C36C9A"/>
    <w:rsid w:val="00C43B35"/>
    <w:rsid w:val="00C473FA"/>
    <w:rsid w:val="00C50C64"/>
    <w:rsid w:val="00C53D9E"/>
    <w:rsid w:val="00C558B5"/>
    <w:rsid w:val="00C55EC9"/>
    <w:rsid w:val="00C56AF3"/>
    <w:rsid w:val="00C57697"/>
    <w:rsid w:val="00C57B51"/>
    <w:rsid w:val="00C6393C"/>
    <w:rsid w:val="00C65A22"/>
    <w:rsid w:val="00C666D9"/>
    <w:rsid w:val="00C66EDF"/>
    <w:rsid w:val="00C67F10"/>
    <w:rsid w:val="00C71E86"/>
    <w:rsid w:val="00C73042"/>
    <w:rsid w:val="00C739BB"/>
    <w:rsid w:val="00C742EF"/>
    <w:rsid w:val="00C80FDF"/>
    <w:rsid w:val="00C81F62"/>
    <w:rsid w:val="00C85A1E"/>
    <w:rsid w:val="00C90690"/>
    <w:rsid w:val="00C918BD"/>
    <w:rsid w:val="00C92160"/>
    <w:rsid w:val="00C931CD"/>
    <w:rsid w:val="00C93359"/>
    <w:rsid w:val="00C93975"/>
    <w:rsid w:val="00C94A4A"/>
    <w:rsid w:val="00C95D13"/>
    <w:rsid w:val="00CA1A05"/>
    <w:rsid w:val="00CA2236"/>
    <w:rsid w:val="00CA2A94"/>
    <w:rsid w:val="00CA379D"/>
    <w:rsid w:val="00CA393D"/>
    <w:rsid w:val="00CA5E2B"/>
    <w:rsid w:val="00CB04C4"/>
    <w:rsid w:val="00CB0B05"/>
    <w:rsid w:val="00CB17D4"/>
    <w:rsid w:val="00CB5D6B"/>
    <w:rsid w:val="00CB5E18"/>
    <w:rsid w:val="00CB5EAB"/>
    <w:rsid w:val="00CB5EEE"/>
    <w:rsid w:val="00CC026B"/>
    <w:rsid w:val="00CC0759"/>
    <w:rsid w:val="00CC34E2"/>
    <w:rsid w:val="00CC742E"/>
    <w:rsid w:val="00CD0F20"/>
    <w:rsid w:val="00CD2F43"/>
    <w:rsid w:val="00CD35DA"/>
    <w:rsid w:val="00CD4AAD"/>
    <w:rsid w:val="00CD4E4F"/>
    <w:rsid w:val="00CD6798"/>
    <w:rsid w:val="00CD7747"/>
    <w:rsid w:val="00CE0577"/>
    <w:rsid w:val="00CE5CBB"/>
    <w:rsid w:val="00CE7B67"/>
    <w:rsid w:val="00CF0B2B"/>
    <w:rsid w:val="00CF2B9F"/>
    <w:rsid w:val="00CF4561"/>
    <w:rsid w:val="00D002B5"/>
    <w:rsid w:val="00D00F65"/>
    <w:rsid w:val="00D0136F"/>
    <w:rsid w:val="00D014ED"/>
    <w:rsid w:val="00D0177E"/>
    <w:rsid w:val="00D01DB3"/>
    <w:rsid w:val="00D03D5C"/>
    <w:rsid w:val="00D053AE"/>
    <w:rsid w:val="00D064B4"/>
    <w:rsid w:val="00D0657B"/>
    <w:rsid w:val="00D1232E"/>
    <w:rsid w:val="00D125F7"/>
    <w:rsid w:val="00D136A3"/>
    <w:rsid w:val="00D13C36"/>
    <w:rsid w:val="00D140F1"/>
    <w:rsid w:val="00D14109"/>
    <w:rsid w:val="00D153D9"/>
    <w:rsid w:val="00D15AA6"/>
    <w:rsid w:val="00D21B05"/>
    <w:rsid w:val="00D23810"/>
    <w:rsid w:val="00D24A37"/>
    <w:rsid w:val="00D25C72"/>
    <w:rsid w:val="00D30E07"/>
    <w:rsid w:val="00D324B1"/>
    <w:rsid w:val="00D34617"/>
    <w:rsid w:val="00D347D5"/>
    <w:rsid w:val="00D41501"/>
    <w:rsid w:val="00D43006"/>
    <w:rsid w:val="00D430C4"/>
    <w:rsid w:val="00D446F2"/>
    <w:rsid w:val="00D44F8C"/>
    <w:rsid w:val="00D5025D"/>
    <w:rsid w:val="00D51DAE"/>
    <w:rsid w:val="00D52281"/>
    <w:rsid w:val="00D55923"/>
    <w:rsid w:val="00D62733"/>
    <w:rsid w:val="00D644FB"/>
    <w:rsid w:val="00D65D33"/>
    <w:rsid w:val="00D65FB4"/>
    <w:rsid w:val="00D7008A"/>
    <w:rsid w:val="00D712C3"/>
    <w:rsid w:val="00D72072"/>
    <w:rsid w:val="00D72BED"/>
    <w:rsid w:val="00D73C54"/>
    <w:rsid w:val="00D74C7B"/>
    <w:rsid w:val="00D75B9E"/>
    <w:rsid w:val="00D77368"/>
    <w:rsid w:val="00D8431C"/>
    <w:rsid w:val="00D85C4E"/>
    <w:rsid w:val="00D87852"/>
    <w:rsid w:val="00D90217"/>
    <w:rsid w:val="00D92E1B"/>
    <w:rsid w:val="00D937D6"/>
    <w:rsid w:val="00DA1B67"/>
    <w:rsid w:val="00DA2CE7"/>
    <w:rsid w:val="00DA3E7E"/>
    <w:rsid w:val="00DA4A76"/>
    <w:rsid w:val="00DA5D25"/>
    <w:rsid w:val="00DB0965"/>
    <w:rsid w:val="00DB1908"/>
    <w:rsid w:val="00DB372C"/>
    <w:rsid w:val="00DB6BA7"/>
    <w:rsid w:val="00DC3B9B"/>
    <w:rsid w:val="00DC4607"/>
    <w:rsid w:val="00DC486E"/>
    <w:rsid w:val="00DC791C"/>
    <w:rsid w:val="00DD1090"/>
    <w:rsid w:val="00DD2057"/>
    <w:rsid w:val="00DD3BB6"/>
    <w:rsid w:val="00DD3C7E"/>
    <w:rsid w:val="00DD49A7"/>
    <w:rsid w:val="00DE1198"/>
    <w:rsid w:val="00DE482F"/>
    <w:rsid w:val="00DF0632"/>
    <w:rsid w:val="00DF12BB"/>
    <w:rsid w:val="00DF1CC9"/>
    <w:rsid w:val="00DF1E4E"/>
    <w:rsid w:val="00DF4B98"/>
    <w:rsid w:val="00E0333D"/>
    <w:rsid w:val="00E070A4"/>
    <w:rsid w:val="00E07210"/>
    <w:rsid w:val="00E07C78"/>
    <w:rsid w:val="00E114C8"/>
    <w:rsid w:val="00E11B84"/>
    <w:rsid w:val="00E124C8"/>
    <w:rsid w:val="00E12C2D"/>
    <w:rsid w:val="00E146A0"/>
    <w:rsid w:val="00E14B3E"/>
    <w:rsid w:val="00E15EFF"/>
    <w:rsid w:val="00E20F45"/>
    <w:rsid w:val="00E214BB"/>
    <w:rsid w:val="00E224D7"/>
    <w:rsid w:val="00E23D6F"/>
    <w:rsid w:val="00E25912"/>
    <w:rsid w:val="00E301C6"/>
    <w:rsid w:val="00E34760"/>
    <w:rsid w:val="00E40CB2"/>
    <w:rsid w:val="00E46AEB"/>
    <w:rsid w:val="00E502E3"/>
    <w:rsid w:val="00E5137C"/>
    <w:rsid w:val="00E531B1"/>
    <w:rsid w:val="00E560F3"/>
    <w:rsid w:val="00E56BE2"/>
    <w:rsid w:val="00E56D65"/>
    <w:rsid w:val="00E57A7D"/>
    <w:rsid w:val="00E613F3"/>
    <w:rsid w:val="00E6227F"/>
    <w:rsid w:val="00E64AC0"/>
    <w:rsid w:val="00E65A04"/>
    <w:rsid w:val="00E65A2C"/>
    <w:rsid w:val="00E66139"/>
    <w:rsid w:val="00E679E8"/>
    <w:rsid w:val="00E7075D"/>
    <w:rsid w:val="00E714E6"/>
    <w:rsid w:val="00E71805"/>
    <w:rsid w:val="00E7472E"/>
    <w:rsid w:val="00E74A12"/>
    <w:rsid w:val="00E7548A"/>
    <w:rsid w:val="00E755E7"/>
    <w:rsid w:val="00E803F7"/>
    <w:rsid w:val="00E80C82"/>
    <w:rsid w:val="00E82C5D"/>
    <w:rsid w:val="00E83C38"/>
    <w:rsid w:val="00E846B3"/>
    <w:rsid w:val="00E860A4"/>
    <w:rsid w:val="00E9034A"/>
    <w:rsid w:val="00E90972"/>
    <w:rsid w:val="00E91AD7"/>
    <w:rsid w:val="00E92050"/>
    <w:rsid w:val="00E920E2"/>
    <w:rsid w:val="00EA197F"/>
    <w:rsid w:val="00EA2409"/>
    <w:rsid w:val="00EA34EC"/>
    <w:rsid w:val="00EA4981"/>
    <w:rsid w:val="00EA706F"/>
    <w:rsid w:val="00EA7DB6"/>
    <w:rsid w:val="00EB110F"/>
    <w:rsid w:val="00EB2A07"/>
    <w:rsid w:val="00EB35F0"/>
    <w:rsid w:val="00EB579C"/>
    <w:rsid w:val="00EC076B"/>
    <w:rsid w:val="00EC1A6F"/>
    <w:rsid w:val="00EC2036"/>
    <w:rsid w:val="00EC52DF"/>
    <w:rsid w:val="00EC6CB2"/>
    <w:rsid w:val="00EC78A8"/>
    <w:rsid w:val="00EC7B75"/>
    <w:rsid w:val="00ED00D4"/>
    <w:rsid w:val="00ED036E"/>
    <w:rsid w:val="00ED34C9"/>
    <w:rsid w:val="00EE0D61"/>
    <w:rsid w:val="00EE1EF9"/>
    <w:rsid w:val="00EE2588"/>
    <w:rsid w:val="00EE265A"/>
    <w:rsid w:val="00EE63A2"/>
    <w:rsid w:val="00EE6624"/>
    <w:rsid w:val="00EE7F23"/>
    <w:rsid w:val="00EF074E"/>
    <w:rsid w:val="00EF2798"/>
    <w:rsid w:val="00EF498B"/>
    <w:rsid w:val="00EF56DD"/>
    <w:rsid w:val="00F05E67"/>
    <w:rsid w:val="00F064FD"/>
    <w:rsid w:val="00F07037"/>
    <w:rsid w:val="00F076C7"/>
    <w:rsid w:val="00F077C6"/>
    <w:rsid w:val="00F100B2"/>
    <w:rsid w:val="00F107FB"/>
    <w:rsid w:val="00F20013"/>
    <w:rsid w:val="00F20045"/>
    <w:rsid w:val="00F20F70"/>
    <w:rsid w:val="00F21335"/>
    <w:rsid w:val="00F228AB"/>
    <w:rsid w:val="00F22D8D"/>
    <w:rsid w:val="00F27771"/>
    <w:rsid w:val="00F302CE"/>
    <w:rsid w:val="00F32BFC"/>
    <w:rsid w:val="00F34B9B"/>
    <w:rsid w:val="00F35242"/>
    <w:rsid w:val="00F362CB"/>
    <w:rsid w:val="00F365F2"/>
    <w:rsid w:val="00F37526"/>
    <w:rsid w:val="00F41311"/>
    <w:rsid w:val="00F43357"/>
    <w:rsid w:val="00F4389B"/>
    <w:rsid w:val="00F47348"/>
    <w:rsid w:val="00F504C0"/>
    <w:rsid w:val="00F54002"/>
    <w:rsid w:val="00F607CE"/>
    <w:rsid w:val="00F61D08"/>
    <w:rsid w:val="00F63551"/>
    <w:rsid w:val="00F646B8"/>
    <w:rsid w:val="00F66120"/>
    <w:rsid w:val="00F66C76"/>
    <w:rsid w:val="00F671CC"/>
    <w:rsid w:val="00F72691"/>
    <w:rsid w:val="00F74DAE"/>
    <w:rsid w:val="00F7626E"/>
    <w:rsid w:val="00F82B1A"/>
    <w:rsid w:val="00F82D42"/>
    <w:rsid w:val="00F83E9F"/>
    <w:rsid w:val="00F91E04"/>
    <w:rsid w:val="00F92DFC"/>
    <w:rsid w:val="00F93BFC"/>
    <w:rsid w:val="00F94F9D"/>
    <w:rsid w:val="00FA2254"/>
    <w:rsid w:val="00FA60D4"/>
    <w:rsid w:val="00FA7BC0"/>
    <w:rsid w:val="00FB111C"/>
    <w:rsid w:val="00FB46DE"/>
    <w:rsid w:val="00FB4D2A"/>
    <w:rsid w:val="00FB4DEC"/>
    <w:rsid w:val="00FB61D5"/>
    <w:rsid w:val="00FC029B"/>
    <w:rsid w:val="00FC0A02"/>
    <w:rsid w:val="00FC16A5"/>
    <w:rsid w:val="00FC389C"/>
    <w:rsid w:val="00FC509A"/>
    <w:rsid w:val="00FC526A"/>
    <w:rsid w:val="00FC652E"/>
    <w:rsid w:val="00FD0573"/>
    <w:rsid w:val="00FD1ADE"/>
    <w:rsid w:val="00FD2F21"/>
    <w:rsid w:val="00FD58D4"/>
    <w:rsid w:val="00FD6BD5"/>
    <w:rsid w:val="00FE0A6A"/>
    <w:rsid w:val="00FE4CEB"/>
    <w:rsid w:val="00FE6589"/>
    <w:rsid w:val="00FE6EA9"/>
    <w:rsid w:val="00FE6EDB"/>
    <w:rsid w:val="00FF0FEB"/>
    <w:rsid w:val="00FF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39A9CE"/>
  <w15:chartTrackingRefBased/>
  <w15:docId w15:val="{AE8B7E1D-AFCC-45C3-A039-BA8C13562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Tahoma" w:hAnsi="Tahoma" w:cs="Tahoma"/>
      <w:b/>
      <w:bCs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2"/>
    </w:rPr>
  </w:style>
  <w:style w:type="paragraph" w:styleId="Ttulo4">
    <w:name w:val="heading 4"/>
    <w:basedOn w:val="Normal"/>
    <w:next w:val="Normal"/>
    <w:qFormat/>
    <w:pPr>
      <w:keepNext/>
      <w:spacing w:line="480" w:lineRule="auto"/>
      <w:jc w:val="center"/>
      <w:outlineLvl w:val="3"/>
    </w:pPr>
    <w:rPr>
      <w:rFonts w:ascii="Tahoma" w:hAnsi="Tahoma" w:cs="Tahoma"/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ahoma" w:hAnsi="Tahoma" w:cs="Tahoma"/>
      <w:b/>
      <w:bCs/>
      <w:sz w:val="20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B3083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30832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B3083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B30832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pPr>
      <w:jc w:val="both"/>
    </w:pPr>
    <w:rPr>
      <w:lang w:val="es-ES"/>
    </w:rPr>
  </w:style>
  <w:style w:type="paragraph" w:styleId="Textoindependiente2">
    <w:name w:val="Body Text 2"/>
    <w:basedOn w:val="Normal"/>
    <w:pPr>
      <w:spacing w:line="480" w:lineRule="auto"/>
      <w:jc w:val="both"/>
    </w:pPr>
    <w:rPr>
      <w:rFonts w:ascii="Tahoma" w:hAnsi="Tahoma" w:cs="Tahoma"/>
      <w:b/>
      <w:bCs/>
      <w:sz w:val="20"/>
    </w:rPr>
  </w:style>
  <w:style w:type="paragraph" w:styleId="Textoindependiente3">
    <w:name w:val="Body Text 3"/>
    <w:basedOn w:val="Normal"/>
    <w:pPr>
      <w:jc w:val="center"/>
    </w:pPr>
    <w:rPr>
      <w:rFonts w:ascii="Arial" w:hAnsi="Arial" w:cs="Arial"/>
      <w:b/>
      <w:bCs/>
    </w:rPr>
  </w:style>
  <w:style w:type="paragraph" w:styleId="Sangradetextonormal">
    <w:name w:val="Body Text Indent"/>
    <w:basedOn w:val="Normal"/>
    <w:link w:val="SangradetextonormalCar"/>
    <w:pPr>
      <w:spacing w:line="480" w:lineRule="auto"/>
      <w:ind w:firstLine="708"/>
      <w:jc w:val="both"/>
    </w:pPr>
    <w:rPr>
      <w:rFonts w:ascii="Tahoma" w:hAnsi="Tahoma" w:cs="Tahoma"/>
      <w:b/>
      <w:bCs/>
      <w:sz w:val="20"/>
    </w:rPr>
  </w:style>
  <w:style w:type="paragraph" w:styleId="Sangra2detindependiente">
    <w:name w:val="Body Text Indent 2"/>
    <w:basedOn w:val="Normal"/>
    <w:pPr>
      <w:spacing w:line="480" w:lineRule="auto"/>
      <w:ind w:left="360"/>
      <w:jc w:val="both"/>
    </w:pPr>
    <w:rPr>
      <w:rFonts w:ascii="Tahoma" w:hAnsi="Tahoma" w:cs="Tahoma"/>
      <w:b/>
      <w:bCs/>
      <w:sz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Listaconvietas">
    <w:name w:val="List Bullet"/>
    <w:basedOn w:val="Normal"/>
    <w:autoRedefine/>
    <w:rsid w:val="00FE4CEB"/>
    <w:pPr>
      <w:tabs>
        <w:tab w:val="left" w:leader="hyphen" w:pos="7994"/>
      </w:tabs>
      <w:jc w:val="both"/>
    </w:pPr>
    <w:rPr>
      <w:rFonts w:asciiTheme="minorHAnsi" w:hAnsiTheme="minorHAnsi" w:cstheme="minorHAnsi"/>
      <w:bCs/>
      <w:iCs/>
      <w:sz w:val="22"/>
      <w:szCs w:val="22"/>
      <w:lang w:eastAsia="es-MX"/>
    </w:rPr>
  </w:style>
  <w:style w:type="table" w:styleId="Tablaconcuadrcula">
    <w:name w:val="Table Grid"/>
    <w:basedOn w:val="Tablanormal"/>
    <w:uiPriority w:val="59"/>
    <w:rsid w:val="001D4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2">
    <w:name w:val="Medium Grid 1 Accent 2"/>
    <w:basedOn w:val="Tablanormal"/>
    <w:uiPriority w:val="67"/>
    <w:rsid w:val="00D140F1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styleId="Textodeglobo">
    <w:name w:val="Balloon Text"/>
    <w:basedOn w:val="Normal"/>
    <w:link w:val="TextodegloboCar"/>
    <w:rsid w:val="0023658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658F"/>
    <w:rPr>
      <w:rFonts w:ascii="Segoe UI" w:hAnsi="Segoe UI" w:cs="Segoe UI"/>
      <w:sz w:val="18"/>
      <w:szCs w:val="18"/>
      <w:lang w:eastAsia="es-ES"/>
    </w:rPr>
  </w:style>
  <w:style w:type="character" w:customStyle="1" w:styleId="PiedepginaCar">
    <w:name w:val="Pie de página Car"/>
    <w:link w:val="Piedepgina"/>
    <w:uiPriority w:val="99"/>
    <w:rsid w:val="00213733"/>
    <w:rPr>
      <w:sz w:val="24"/>
      <w:szCs w:val="24"/>
      <w:lang w:eastAsia="es-ES"/>
    </w:rPr>
  </w:style>
  <w:style w:type="paragraph" w:customStyle="1" w:styleId="Default">
    <w:name w:val="Default"/>
    <w:rsid w:val="008B68A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rsid w:val="00B30832"/>
    <w:rPr>
      <w:sz w:val="20"/>
      <w:szCs w:val="20"/>
    </w:rPr>
  </w:style>
  <w:style w:type="character" w:customStyle="1" w:styleId="TextocomentarioCar">
    <w:name w:val="Texto comentario Car"/>
    <w:link w:val="Textocomentario"/>
    <w:rsid w:val="00B30832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30832"/>
    <w:rPr>
      <w:b/>
      <w:bCs/>
    </w:rPr>
  </w:style>
  <w:style w:type="character" w:customStyle="1" w:styleId="AsuntodelcomentarioCar">
    <w:name w:val="Asunto del comentario Car"/>
    <w:link w:val="Asuntodelcomentario"/>
    <w:rsid w:val="00B30832"/>
    <w:rPr>
      <w:b/>
      <w:bCs/>
      <w:lang w:eastAsia="es-ES"/>
    </w:rPr>
  </w:style>
  <w:style w:type="paragraph" w:styleId="Bibliografa">
    <w:name w:val="Bibliography"/>
    <w:basedOn w:val="Normal"/>
    <w:next w:val="Normal"/>
    <w:uiPriority w:val="37"/>
    <w:semiHidden/>
    <w:unhideWhenUsed/>
    <w:rsid w:val="00B30832"/>
  </w:style>
  <w:style w:type="paragraph" w:styleId="Cierre">
    <w:name w:val="Closing"/>
    <w:basedOn w:val="Normal"/>
    <w:link w:val="CierreCar"/>
    <w:rsid w:val="00B30832"/>
    <w:pPr>
      <w:ind w:left="4252"/>
    </w:pPr>
  </w:style>
  <w:style w:type="character" w:customStyle="1" w:styleId="CierreCar">
    <w:name w:val="Cierre Car"/>
    <w:link w:val="Cierre"/>
    <w:rsid w:val="00B30832"/>
    <w:rPr>
      <w:sz w:val="24"/>
      <w:szCs w:val="24"/>
      <w:lang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B30832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B30832"/>
    <w:rPr>
      <w:i/>
      <w:iCs/>
      <w:color w:val="404040"/>
      <w:sz w:val="24"/>
      <w:szCs w:val="24"/>
      <w:lang w:eastAsia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0832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itadestacadaCar">
    <w:name w:val="Cita destacada Car"/>
    <w:link w:val="Citadestacada"/>
    <w:uiPriority w:val="30"/>
    <w:rsid w:val="00B30832"/>
    <w:rPr>
      <w:i/>
      <w:iCs/>
      <w:color w:val="5B9BD5"/>
      <w:sz w:val="24"/>
      <w:szCs w:val="24"/>
      <w:lang w:eastAsia="es-ES"/>
    </w:rPr>
  </w:style>
  <w:style w:type="paragraph" w:styleId="Continuarlista">
    <w:name w:val="List Continue"/>
    <w:basedOn w:val="Normal"/>
    <w:rsid w:val="00B30832"/>
    <w:pPr>
      <w:spacing w:after="120"/>
      <w:ind w:left="283"/>
      <w:contextualSpacing/>
    </w:pPr>
  </w:style>
  <w:style w:type="paragraph" w:styleId="Continuarlista2">
    <w:name w:val="List Continue 2"/>
    <w:basedOn w:val="Normal"/>
    <w:rsid w:val="00B30832"/>
    <w:pPr>
      <w:spacing w:after="120"/>
      <w:ind w:left="566"/>
      <w:contextualSpacing/>
    </w:pPr>
  </w:style>
  <w:style w:type="paragraph" w:styleId="Continuarlista3">
    <w:name w:val="List Continue 3"/>
    <w:basedOn w:val="Normal"/>
    <w:rsid w:val="00B30832"/>
    <w:pPr>
      <w:spacing w:after="120"/>
      <w:ind w:left="849"/>
      <w:contextualSpacing/>
    </w:pPr>
  </w:style>
  <w:style w:type="paragraph" w:styleId="Continuarlista4">
    <w:name w:val="List Continue 4"/>
    <w:basedOn w:val="Normal"/>
    <w:rsid w:val="00B30832"/>
    <w:pPr>
      <w:spacing w:after="120"/>
      <w:ind w:left="1132"/>
      <w:contextualSpacing/>
    </w:pPr>
  </w:style>
  <w:style w:type="paragraph" w:styleId="Continuarlista5">
    <w:name w:val="List Continue 5"/>
    <w:basedOn w:val="Normal"/>
    <w:rsid w:val="00B30832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semiHidden/>
    <w:unhideWhenUsed/>
    <w:qFormat/>
    <w:rsid w:val="00B30832"/>
    <w:rPr>
      <w:b/>
      <w:bCs/>
      <w:sz w:val="20"/>
      <w:szCs w:val="20"/>
    </w:rPr>
  </w:style>
  <w:style w:type="paragraph" w:styleId="DireccinHTML">
    <w:name w:val="HTML Address"/>
    <w:basedOn w:val="Normal"/>
    <w:link w:val="DireccinHTMLCar"/>
    <w:rsid w:val="00B30832"/>
    <w:rPr>
      <w:i/>
      <w:iCs/>
    </w:rPr>
  </w:style>
  <w:style w:type="character" w:customStyle="1" w:styleId="DireccinHTMLCar">
    <w:name w:val="Dirección HTML Car"/>
    <w:link w:val="DireccinHTML"/>
    <w:rsid w:val="00B30832"/>
    <w:rPr>
      <w:i/>
      <w:iCs/>
      <w:sz w:val="24"/>
      <w:szCs w:val="24"/>
      <w:lang w:eastAsia="es-ES"/>
    </w:rPr>
  </w:style>
  <w:style w:type="paragraph" w:styleId="Direccinsobre">
    <w:name w:val="envelope address"/>
    <w:basedOn w:val="Normal"/>
    <w:rsid w:val="00B30832"/>
    <w:pPr>
      <w:framePr w:w="7920" w:h="1980" w:hRule="exact" w:hSpace="141" w:wrap="auto" w:hAnchor="page" w:xAlign="center" w:yAlign="bottom"/>
      <w:ind w:left="2880"/>
    </w:pPr>
    <w:rPr>
      <w:rFonts w:ascii="Calibri Light" w:hAnsi="Calibri Light"/>
    </w:rPr>
  </w:style>
  <w:style w:type="paragraph" w:styleId="Encabezadodelista">
    <w:name w:val="toa heading"/>
    <w:basedOn w:val="Normal"/>
    <w:next w:val="Normal"/>
    <w:rsid w:val="00B30832"/>
    <w:pPr>
      <w:spacing w:before="120"/>
    </w:pPr>
    <w:rPr>
      <w:rFonts w:ascii="Calibri Light" w:hAnsi="Calibri Light"/>
      <w:b/>
      <w:bCs/>
    </w:rPr>
  </w:style>
  <w:style w:type="paragraph" w:styleId="Encabezadodemensaje">
    <w:name w:val="Message Header"/>
    <w:basedOn w:val="Normal"/>
    <w:link w:val="EncabezadodemensajeCar"/>
    <w:rsid w:val="00B308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EncabezadodemensajeCar">
    <w:name w:val="Encabezado de mensaje Car"/>
    <w:link w:val="Encabezadodemensaje"/>
    <w:rsid w:val="00B30832"/>
    <w:rPr>
      <w:rFonts w:ascii="Calibri Light" w:eastAsia="Times New Roman" w:hAnsi="Calibri Light" w:cs="Times New Roman"/>
      <w:sz w:val="24"/>
      <w:szCs w:val="24"/>
      <w:shd w:val="pct20" w:color="auto" w:fill="auto"/>
      <w:lang w:eastAsia="es-ES"/>
    </w:rPr>
  </w:style>
  <w:style w:type="paragraph" w:styleId="Encabezadodenota">
    <w:name w:val="Note Heading"/>
    <w:basedOn w:val="Normal"/>
    <w:next w:val="Normal"/>
    <w:link w:val="EncabezadodenotaCar"/>
    <w:rsid w:val="00B30832"/>
  </w:style>
  <w:style w:type="character" w:customStyle="1" w:styleId="EncabezadodenotaCar">
    <w:name w:val="Encabezado de nota Car"/>
    <w:link w:val="Encabezadodenota"/>
    <w:rsid w:val="00B30832"/>
    <w:rPr>
      <w:sz w:val="24"/>
      <w:szCs w:val="24"/>
      <w:lang w:eastAsia="es-ES"/>
    </w:rPr>
  </w:style>
  <w:style w:type="paragraph" w:styleId="Fecha">
    <w:name w:val="Date"/>
    <w:basedOn w:val="Normal"/>
    <w:next w:val="Normal"/>
    <w:link w:val="FechaCar"/>
    <w:rsid w:val="00B30832"/>
  </w:style>
  <w:style w:type="character" w:customStyle="1" w:styleId="FechaCar">
    <w:name w:val="Fecha Car"/>
    <w:link w:val="Fecha"/>
    <w:rsid w:val="00B30832"/>
    <w:rPr>
      <w:sz w:val="24"/>
      <w:szCs w:val="24"/>
      <w:lang w:eastAsia="es-ES"/>
    </w:rPr>
  </w:style>
  <w:style w:type="paragraph" w:styleId="Firma">
    <w:name w:val="Signature"/>
    <w:basedOn w:val="Normal"/>
    <w:link w:val="FirmaCar"/>
    <w:rsid w:val="00B30832"/>
    <w:pPr>
      <w:ind w:left="4252"/>
    </w:pPr>
  </w:style>
  <w:style w:type="character" w:customStyle="1" w:styleId="FirmaCar">
    <w:name w:val="Firma Car"/>
    <w:link w:val="Firma"/>
    <w:rsid w:val="00B30832"/>
    <w:rPr>
      <w:sz w:val="24"/>
      <w:szCs w:val="24"/>
      <w:lang w:eastAsia="es-ES"/>
    </w:rPr>
  </w:style>
  <w:style w:type="paragraph" w:styleId="Firmadecorreoelectrnico">
    <w:name w:val="E-mail Signature"/>
    <w:basedOn w:val="Normal"/>
    <w:link w:val="FirmadecorreoelectrnicoCar"/>
    <w:rsid w:val="00B30832"/>
  </w:style>
  <w:style w:type="character" w:customStyle="1" w:styleId="FirmadecorreoelectrnicoCar">
    <w:name w:val="Firma de correo electrónico Car"/>
    <w:link w:val="Firmadecorreoelectrnico"/>
    <w:rsid w:val="00B30832"/>
    <w:rPr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rsid w:val="00B30832"/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rsid w:val="00B30832"/>
    <w:rPr>
      <w:rFonts w:ascii="Courier New" w:hAnsi="Courier New" w:cs="Courier New"/>
      <w:lang w:eastAsia="es-ES"/>
    </w:rPr>
  </w:style>
  <w:style w:type="paragraph" w:styleId="ndice1">
    <w:name w:val="index 1"/>
    <w:basedOn w:val="Normal"/>
    <w:next w:val="Normal"/>
    <w:autoRedefine/>
    <w:rsid w:val="00B30832"/>
    <w:pPr>
      <w:ind w:left="240" w:hanging="240"/>
    </w:pPr>
  </w:style>
  <w:style w:type="paragraph" w:styleId="ndice2">
    <w:name w:val="index 2"/>
    <w:basedOn w:val="Normal"/>
    <w:next w:val="Normal"/>
    <w:autoRedefine/>
    <w:rsid w:val="00B30832"/>
    <w:pPr>
      <w:ind w:left="480" w:hanging="240"/>
    </w:pPr>
  </w:style>
  <w:style w:type="paragraph" w:styleId="ndice3">
    <w:name w:val="index 3"/>
    <w:basedOn w:val="Normal"/>
    <w:next w:val="Normal"/>
    <w:autoRedefine/>
    <w:rsid w:val="00B30832"/>
    <w:pPr>
      <w:ind w:left="720" w:hanging="240"/>
    </w:pPr>
  </w:style>
  <w:style w:type="paragraph" w:styleId="ndice4">
    <w:name w:val="index 4"/>
    <w:basedOn w:val="Normal"/>
    <w:next w:val="Normal"/>
    <w:autoRedefine/>
    <w:rsid w:val="00B30832"/>
    <w:pPr>
      <w:ind w:left="960" w:hanging="240"/>
    </w:pPr>
  </w:style>
  <w:style w:type="paragraph" w:styleId="ndice5">
    <w:name w:val="index 5"/>
    <w:basedOn w:val="Normal"/>
    <w:next w:val="Normal"/>
    <w:autoRedefine/>
    <w:rsid w:val="00B30832"/>
    <w:pPr>
      <w:ind w:left="1200" w:hanging="240"/>
    </w:pPr>
  </w:style>
  <w:style w:type="paragraph" w:styleId="ndice6">
    <w:name w:val="index 6"/>
    <w:basedOn w:val="Normal"/>
    <w:next w:val="Normal"/>
    <w:autoRedefine/>
    <w:rsid w:val="00B30832"/>
    <w:pPr>
      <w:ind w:left="1440" w:hanging="240"/>
    </w:pPr>
  </w:style>
  <w:style w:type="paragraph" w:styleId="ndice7">
    <w:name w:val="index 7"/>
    <w:basedOn w:val="Normal"/>
    <w:next w:val="Normal"/>
    <w:autoRedefine/>
    <w:rsid w:val="00B30832"/>
    <w:pPr>
      <w:ind w:left="1680" w:hanging="240"/>
    </w:pPr>
  </w:style>
  <w:style w:type="paragraph" w:styleId="ndice8">
    <w:name w:val="index 8"/>
    <w:basedOn w:val="Normal"/>
    <w:next w:val="Normal"/>
    <w:autoRedefine/>
    <w:rsid w:val="00B30832"/>
    <w:pPr>
      <w:ind w:left="1920" w:hanging="240"/>
    </w:pPr>
  </w:style>
  <w:style w:type="paragraph" w:styleId="ndice9">
    <w:name w:val="index 9"/>
    <w:basedOn w:val="Normal"/>
    <w:next w:val="Normal"/>
    <w:autoRedefine/>
    <w:rsid w:val="00B30832"/>
    <w:pPr>
      <w:ind w:left="2160" w:hanging="240"/>
    </w:pPr>
  </w:style>
  <w:style w:type="paragraph" w:styleId="Lista">
    <w:name w:val="List"/>
    <w:basedOn w:val="Normal"/>
    <w:rsid w:val="00B30832"/>
    <w:pPr>
      <w:ind w:left="283" w:hanging="283"/>
      <w:contextualSpacing/>
    </w:pPr>
  </w:style>
  <w:style w:type="paragraph" w:styleId="Lista2">
    <w:name w:val="List 2"/>
    <w:basedOn w:val="Normal"/>
    <w:rsid w:val="00B30832"/>
    <w:pPr>
      <w:ind w:left="566" w:hanging="283"/>
      <w:contextualSpacing/>
    </w:pPr>
  </w:style>
  <w:style w:type="paragraph" w:styleId="Lista3">
    <w:name w:val="List 3"/>
    <w:basedOn w:val="Normal"/>
    <w:rsid w:val="00B30832"/>
    <w:pPr>
      <w:ind w:left="849" w:hanging="283"/>
      <w:contextualSpacing/>
    </w:pPr>
  </w:style>
  <w:style w:type="paragraph" w:styleId="Lista4">
    <w:name w:val="List 4"/>
    <w:basedOn w:val="Normal"/>
    <w:rsid w:val="00B30832"/>
    <w:pPr>
      <w:ind w:left="1132" w:hanging="283"/>
      <w:contextualSpacing/>
    </w:pPr>
  </w:style>
  <w:style w:type="paragraph" w:styleId="Lista5">
    <w:name w:val="List 5"/>
    <w:basedOn w:val="Normal"/>
    <w:rsid w:val="00B30832"/>
    <w:pPr>
      <w:ind w:left="1415" w:hanging="283"/>
      <w:contextualSpacing/>
    </w:pPr>
  </w:style>
  <w:style w:type="paragraph" w:styleId="Listaconnmeros">
    <w:name w:val="List Number"/>
    <w:basedOn w:val="Normal"/>
    <w:rsid w:val="00B30832"/>
    <w:pPr>
      <w:numPr>
        <w:numId w:val="24"/>
      </w:numPr>
      <w:contextualSpacing/>
    </w:pPr>
  </w:style>
  <w:style w:type="paragraph" w:styleId="Listaconnmeros2">
    <w:name w:val="List Number 2"/>
    <w:basedOn w:val="Normal"/>
    <w:rsid w:val="00B30832"/>
    <w:pPr>
      <w:numPr>
        <w:numId w:val="25"/>
      </w:numPr>
      <w:contextualSpacing/>
    </w:pPr>
  </w:style>
  <w:style w:type="paragraph" w:styleId="Listaconnmeros3">
    <w:name w:val="List Number 3"/>
    <w:basedOn w:val="Normal"/>
    <w:rsid w:val="00B30832"/>
    <w:pPr>
      <w:numPr>
        <w:numId w:val="26"/>
      </w:numPr>
      <w:contextualSpacing/>
    </w:pPr>
  </w:style>
  <w:style w:type="paragraph" w:styleId="Listaconnmeros4">
    <w:name w:val="List Number 4"/>
    <w:basedOn w:val="Normal"/>
    <w:rsid w:val="00B30832"/>
    <w:pPr>
      <w:numPr>
        <w:numId w:val="27"/>
      </w:numPr>
      <w:contextualSpacing/>
    </w:pPr>
  </w:style>
  <w:style w:type="paragraph" w:styleId="Listaconnmeros5">
    <w:name w:val="List Number 5"/>
    <w:basedOn w:val="Normal"/>
    <w:rsid w:val="00B30832"/>
    <w:pPr>
      <w:numPr>
        <w:numId w:val="28"/>
      </w:numPr>
      <w:contextualSpacing/>
    </w:pPr>
  </w:style>
  <w:style w:type="paragraph" w:styleId="Listaconvietas2">
    <w:name w:val="List Bullet 2"/>
    <w:basedOn w:val="Normal"/>
    <w:rsid w:val="00B30832"/>
    <w:pPr>
      <w:numPr>
        <w:numId w:val="29"/>
      </w:numPr>
      <w:contextualSpacing/>
    </w:pPr>
  </w:style>
  <w:style w:type="paragraph" w:styleId="Listaconvietas3">
    <w:name w:val="List Bullet 3"/>
    <w:basedOn w:val="Normal"/>
    <w:rsid w:val="00B30832"/>
    <w:pPr>
      <w:numPr>
        <w:numId w:val="30"/>
      </w:numPr>
      <w:contextualSpacing/>
    </w:pPr>
  </w:style>
  <w:style w:type="paragraph" w:styleId="Listaconvietas4">
    <w:name w:val="List Bullet 4"/>
    <w:basedOn w:val="Normal"/>
    <w:rsid w:val="00B30832"/>
    <w:pPr>
      <w:numPr>
        <w:numId w:val="31"/>
      </w:numPr>
      <w:contextualSpacing/>
    </w:pPr>
  </w:style>
  <w:style w:type="paragraph" w:styleId="Listaconvietas5">
    <w:name w:val="List Bullet 5"/>
    <w:basedOn w:val="Normal"/>
    <w:rsid w:val="00B30832"/>
    <w:pPr>
      <w:numPr>
        <w:numId w:val="32"/>
      </w:numPr>
      <w:contextualSpacing/>
    </w:pPr>
  </w:style>
  <w:style w:type="paragraph" w:styleId="Mapadeldocumento">
    <w:name w:val="Document Map"/>
    <w:basedOn w:val="Normal"/>
    <w:link w:val="MapadeldocumentoCar"/>
    <w:rsid w:val="00B30832"/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link w:val="Mapadeldocumento"/>
    <w:rsid w:val="00B30832"/>
    <w:rPr>
      <w:rFonts w:ascii="Segoe UI" w:hAnsi="Segoe UI" w:cs="Segoe UI"/>
      <w:sz w:val="16"/>
      <w:szCs w:val="16"/>
      <w:lang w:eastAsia="es-ES"/>
    </w:rPr>
  </w:style>
  <w:style w:type="paragraph" w:styleId="NormalWeb">
    <w:name w:val="Normal (Web)"/>
    <w:basedOn w:val="Normal"/>
    <w:rsid w:val="00B30832"/>
  </w:style>
  <w:style w:type="paragraph" w:styleId="Prrafodelista">
    <w:name w:val="List Paragraph"/>
    <w:basedOn w:val="Normal"/>
    <w:uiPriority w:val="34"/>
    <w:qFormat/>
    <w:rsid w:val="00B30832"/>
    <w:pPr>
      <w:ind w:left="708"/>
    </w:pPr>
  </w:style>
  <w:style w:type="paragraph" w:styleId="Ttulo">
    <w:name w:val="Title"/>
    <w:basedOn w:val="Normal"/>
    <w:next w:val="Normal"/>
    <w:link w:val="TtuloCar"/>
    <w:qFormat/>
    <w:rsid w:val="00B3083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B30832"/>
    <w:rPr>
      <w:rFonts w:ascii="Calibri Light" w:eastAsia="Times New Roman" w:hAnsi="Calibri Light" w:cs="Times New Roman"/>
      <w:b/>
      <w:bCs/>
      <w:kern w:val="28"/>
      <w:sz w:val="32"/>
      <w:szCs w:val="32"/>
      <w:lang w:eastAsia="es-ES"/>
    </w:rPr>
  </w:style>
  <w:style w:type="paragraph" w:styleId="Remitedesobre">
    <w:name w:val="envelope return"/>
    <w:basedOn w:val="Normal"/>
    <w:rsid w:val="00B30832"/>
    <w:rPr>
      <w:rFonts w:ascii="Calibri Light" w:hAnsi="Calibri Light"/>
      <w:sz w:val="20"/>
      <w:szCs w:val="20"/>
    </w:rPr>
  </w:style>
  <w:style w:type="paragraph" w:styleId="Saludo">
    <w:name w:val="Salutation"/>
    <w:basedOn w:val="Normal"/>
    <w:next w:val="Normal"/>
    <w:link w:val="SaludoCar"/>
    <w:rsid w:val="00B30832"/>
  </w:style>
  <w:style w:type="character" w:customStyle="1" w:styleId="SaludoCar">
    <w:name w:val="Saludo Car"/>
    <w:link w:val="Saludo"/>
    <w:rsid w:val="00B30832"/>
    <w:rPr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rsid w:val="00B3083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B30832"/>
    <w:rPr>
      <w:sz w:val="16"/>
      <w:szCs w:val="16"/>
      <w:lang w:eastAsia="es-ES"/>
    </w:rPr>
  </w:style>
  <w:style w:type="paragraph" w:styleId="Sangranormal">
    <w:name w:val="Normal Indent"/>
    <w:basedOn w:val="Normal"/>
    <w:rsid w:val="00B30832"/>
    <w:pPr>
      <w:ind w:left="708"/>
    </w:pPr>
  </w:style>
  <w:style w:type="paragraph" w:styleId="Sinespaciado">
    <w:name w:val="No Spacing"/>
    <w:link w:val="SinespaciadoCar"/>
    <w:uiPriority w:val="1"/>
    <w:qFormat/>
    <w:rsid w:val="00B30832"/>
    <w:rPr>
      <w:sz w:val="24"/>
      <w:szCs w:val="24"/>
      <w:lang w:eastAsia="es-ES"/>
    </w:rPr>
  </w:style>
  <w:style w:type="paragraph" w:styleId="Subttulo">
    <w:name w:val="Subtitle"/>
    <w:basedOn w:val="Normal"/>
    <w:next w:val="Normal"/>
    <w:link w:val="SubttuloCar"/>
    <w:qFormat/>
    <w:rsid w:val="00B30832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ar">
    <w:name w:val="Subtítulo Car"/>
    <w:link w:val="Subttulo"/>
    <w:rsid w:val="00B30832"/>
    <w:rPr>
      <w:rFonts w:ascii="Calibri Light" w:eastAsia="Times New Roman" w:hAnsi="Calibri Light" w:cs="Times New Roman"/>
      <w:sz w:val="24"/>
      <w:szCs w:val="24"/>
      <w:lang w:eastAsia="es-ES"/>
    </w:rPr>
  </w:style>
  <w:style w:type="paragraph" w:styleId="Tabladeilustraciones">
    <w:name w:val="table of figures"/>
    <w:basedOn w:val="Normal"/>
    <w:next w:val="Normal"/>
    <w:rsid w:val="00B30832"/>
  </w:style>
  <w:style w:type="paragraph" w:styleId="TDC1">
    <w:name w:val="toc 1"/>
    <w:basedOn w:val="Normal"/>
    <w:next w:val="Normal"/>
    <w:autoRedefine/>
    <w:rsid w:val="00B30832"/>
  </w:style>
  <w:style w:type="paragraph" w:styleId="TDC2">
    <w:name w:val="toc 2"/>
    <w:basedOn w:val="Normal"/>
    <w:next w:val="Normal"/>
    <w:autoRedefine/>
    <w:rsid w:val="00B30832"/>
    <w:pPr>
      <w:ind w:left="240"/>
    </w:pPr>
  </w:style>
  <w:style w:type="paragraph" w:styleId="TDC3">
    <w:name w:val="toc 3"/>
    <w:basedOn w:val="Normal"/>
    <w:next w:val="Normal"/>
    <w:autoRedefine/>
    <w:rsid w:val="00B30832"/>
    <w:pPr>
      <w:ind w:left="480"/>
    </w:pPr>
  </w:style>
  <w:style w:type="paragraph" w:styleId="TDC4">
    <w:name w:val="toc 4"/>
    <w:basedOn w:val="Normal"/>
    <w:next w:val="Normal"/>
    <w:autoRedefine/>
    <w:rsid w:val="00B30832"/>
    <w:pPr>
      <w:ind w:left="720"/>
    </w:pPr>
  </w:style>
  <w:style w:type="paragraph" w:styleId="TDC5">
    <w:name w:val="toc 5"/>
    <w:basedOn w:val="Normal"/>
    <w:next w:val="Normal"/>
    <w:autoRedefine/>
    <w:rsid w:val="00B30832"/>
    <w:pPr>
      <w:ind w:left="960"/>
    </w:pPr>
  </w:style>
  <w:style w:type="paragraph" w:styleId="TDC6">
    <w:name w:val="toc 6"/>
    <w:basedOn w:val="Normal"/>
    <w:next w:val="Normal"/>
    <w:autoRedefine/>
    <w:rsid w:val="00B30832"/>
    <w:pPr>
      <w:ind w:left="1200"/>
    </w:pPr>
  </w:style>
  <w:style w:type="paragraph" w:styleId="TDC7">
    <w:name w:val="toc 7"/>
    <w:basedOn w:val="Normal"/>
    <w:next w:val="Normal"/>
    <w:autoRedefine/>
    <w:rsid w:val="00B30832"/>
    <w:pPr>
      <w:ind w:left="1440"/>
    </w:pPr>
  </w:style>
  <w:style w:type="paragraph" w:styleId="TDC8">
    <w:name w:val="toc 8"/>
    <w:basedOn w:val="Normal"/>
    <w:next w:val="Normal"/>
    <w:autoRedefine/>
    <w:rsid w:val="00B30832"/>
    <w:pPr>
      <w:ind w:left="1680"/>
    </w:pPr>
  </w:style>
  <w:style w:type="paragraph" w:styleId="TDC9">
    <w:name w:val="toc 9"/>
    <w:basedOn w:val="Normal"/>
    <w:next w:val="Normal"/>
    <w:autoRedefine/>
    <w:rsid w:val="00B30832"/>
    <w:pPr>
      <w:ind w:left="1920"/>
    </w:pPr>
  </w:style>
  <w:style w:type="paragraph" w:styleId="Textoconsangra">
    <w:name w:val="table of authorities"/>
    <w:basedOn w:val="Normal"/>
    <w:next w:val="Normal"/>
    <w:rsid w:val="00B30832"/>
    <w:pPr>
      <w:ind w:left="240" w:hanging="240"/>
    </w:pPr>
  </w:style>
  <w:style w:type="paragraph" w:styleId="Textodebloque">
    <w:name w:val="Block Text"/>
    <w:basedOn w:val="Normal"/>
    <w:rsid w:val="00B30832"/>
    <w:pPr>
      <w:spacing w:after="120"/>
      <w:ind w:left="1440" w:right="1440"/>
    </w:pPr>
  </w:style>
  <w:style w:type="paragraph" w:styleId="Textoindependienteprimerasangra">
    <w:name w:val="Body Text First Indent"/>
    <w:basedOn w:val="Textoindependiente"/>
    <w:link w:val="TextoindependienteprimerasangraCar"/>
    <w:rsid w:val="00B30832"/>
    <w:pPr>
      <w:spacing w:after="120"/>
      <w:ind w:firstLine="210"/>
      <w:jc w:val="left"/>
    </w:pPr>
    <w:rPr>
      <w:lang w:val="es-MX"/>
    </w:rPr>
  </w:style>
  <w:style w:type="character" w:customStyle="1" w:styleId="TextoindependienteCar">
    <w:name w:val="Texto independiente Car"/>
    <w:link w:val="Textoindependiente"/>
    <w:rsid w:val="00B30832"/>
    <w:rPr>
      <w:sz w:val="24"/>
      <w:szCs w:val="24"/>
      <w:lang w:val="es-ES" w:eastAsia="es-ES"/>
    </w:rPr>
  </w:style>
  <w:style w:type="character" w:customStyle="1" w:styleId="TextoindependienteprimerasangraCar">
    <w:name w:val="Texto independiente primera sangría Car"/>
    <w:link w:val="Textoindependienteprimerasangra"/>
    <w:rsid w:val="00B30832"/>
    <w:rPr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B30832"/>
    <w:pPr>
      <w:spacing w:after="120" w:line="240" w:lineRule="auto"/>
      <w:ind w:left="283" w:firstLine="210"/>
      <w:jc w:val="left"/>
    </w:pPr>
    <w:rPr>
      <w:rFonts w:ascii="Times New Roman" w:hAnsi="Times New Roman" w:cs="Times New Roman"/>
      <w:b w:val="0"/>
      <w:bCs w:val="0"/>
      <w:sz w:val="24"/>
    </w:rPr>
  </w:style>
  <w:style w:type="character" w:customStyle="1" w:styleId="SangradetextonormalCar">
    <w:name w:val="Sangría de texto normal Car"/>
    <w:link w:val="Sangradetextonormal"/>
    <w:rsid w:val="00B30832"/>
    <w:rPr>
      <w:rFonts w:ascii="Tahoma" w:hAnsi="Tahoma" w:cs="Tahoma"/>
      <w:b/>
      <w:bCs/>
      <w:szCs w:val="24"/>
      <w:lang w:eastAsia="es-ES"/>
    </w:rPr>
  </w:style>
  <w:style w:type="character" w:customStyle="1" w:styleId="Textoindependienteprimerasangra2Car">
    <w:name w:val="Texto independiente primera sangría 2 Car"/>
    <w:link w:val="Textoindependienteprimerasangra2"/>
    <w:rsid w:val="00B30832"/>
    <w:rPr>
      <w:rFonts w:ascii="Tahoma" w:hAnsi="Tahoma" w:cs="Tahoma"/>
      <w:b w:val="0"/>
      <w:bCs w:val="0"/>
      <w:sz w:val="24"/>
      <w:szCs w:val="24"/>
      <w:lang w:eastAsia="es-ES"/>
    </w:rPr>
  </w:style>
  <w:style w:type="paragraph" w:styleId="Textomacro">
    <w:name w:val="macro"/>
    <w:link w:val="TextomacroCar"/>
    <w:rsid w:val="00B308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s-ES"/>
    </w:rPr>
  </w:style>
  <w:style w:type="character" w:customStyle="1" w:styleId="TextomacroCar">
    <w:name w:val="Texto macro Car"/>
    <w:link w:val="Textomacro"/>
    <w:rsid w:val="00B30832"/>
    <w:rPr>
      <w:rFonts w:ascii="Courier New" w:hAnsi="Courier New" w:cs="Courier New"/>
      <w:lang w:eastAsia="es-ES"/>
    </w:rPr>
  </w:style>
  <w:style w:type="paragraph" w:styleId="Textonotaalfinal">
    <w:name w:val="endnote text"/>
    <w:basedOn w:val="Normal"/>
    <w:link w:val="TextonotaalfinalCar"/>
    <w:rsid w:val="00B30832"/>
    <w:rPr>
      <w:sz w:val="20"/>
      <w:szCs w:val="20"/>
    </w:rPr>
  </w:style>
  <w:style w:type="character" w:customStyle="1" w:styleId="TextonotaalfinalCar">
    <w:name w:val="Texto nota al final Car"/>
    <w:link w:val="Textonotaalfinal"/>
    <w:rsid w:val="00B30832"/>
    <w:rPr>
      <w:lang w:eastAsia="es-ES"/>
    </w:rPr>
  </w:style>
  <w:style w:type="paragraph" w:styleId="Textonotapie">
    <w:name w:val="footnote text"/>
    <w:basedOn w:val="Normal"/>
    <w:link w:val="TextonotapieCar"/>
    <w:rsid w:val="00B30832"/>
    <w:rPr>
      <w:sz w:val="20"/>
      <w:szCs w:val="20"/>
    </w:rPr>
  </w:style>
  <w:style w:type="character" w:customStyle="1" w:styleId="TextonotapieCar">
    <w:name w:val="Texto nota pie Car"/>
    <w:link w:val="Textonotapie"/>
    <w:rsid w:val="00B30832"/>
    <w:rPr>
      <w:lang w:eastAsia="es-ES"/>
    </w:rPr>
  </w:style>
  <w:style w:type="paragraph" w:styleId="Textosinformato">
    <w:name w:val="Plain Text"/>
    <w:basedOn w:val="Normal"/>
    <w:link w:val="TextosinformatoCar"/>
    <w:rsid w:val="00B30832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rsid w:val="00B30832"/>
    <w:rPr>
      <w:rFonts w:ascii="Courier New" w:hAnsi="Courier New" w:cs="Courier New"/>
      <w:lang w:eastAsia="es-ES"/>
    </w:rPr>
  </w:style>
  <w:style w:type="character" w:customStyle="1" w:styleId="Ttulo6Car">
    <w:name w:val="Título 6 Car"/>
    <w:link w:val="Ttulo6"/>
    <w:semiHidden/>
    <w:rsid w:val="00B30832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ulo7Car">
    <w:name w:val="Título 7 Car"/>
    <w:link w:val="Ttulo7"/>
    <w:semiHidden/>
    <w:rsid w:val="00B30832"/>
    <w:rPr>
      <w:rFonts w:ascii="Calibri" w:eastAsia="Times New Roman" w:hAnsi="Calibri" w:cs="Times New Roman"/>
      <w:sz w:val="24"/>
      <w:szCs w:val="24"/>
      <w:lang w:eastAsia="es-ES"/>
    </w:rPr>
  </w:style>
  <w:style w:type="character" w:customStyle="1" w:styleId="Ttulo8Car">
    <w:name w:val="Título 8 Car"/>
    <w:link w:val="Ttulo8"/>
    <w:semiHidden/>
    <w:rsid w:val="00B30832"/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link w:val="Ttulo9"/>
    <w:semiHidden/>
    <w:rsid w:val="00B30832"/>
    <w:rPr>
      <w:rFonts w:ascii="Calibri Light" w:eastAsia="Times New Roman" w:hAnsi="Calibri Light" w:cs="Times New Roman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B30832"/>
    <w:rPr>
      <w:rFonts w:ascii="Calibri Light" w:hAnsi="Calibri Light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30832"/>
    <w:pPr>
      <w:spacing w:before="240" w:after="60"/>
      <w:jc w:val="left"/>
      <w:outlineLvl w:val="9"/>
    </w:pPr>
    <w:rPr>
      <w:rFonts w:ascii="Calibri Light" w:hAnsi="Calibri Light"/>
      <w:kern w:val="32"/>
      <w:sz w:val="32"/>
      <w:szCs w:val="32"/>
      <w:lang w:val="es-MX"/>
    </w:rPr>
  </w:style>
  <w:style w:type="character" w:customStyle="1" w:styleId="Fuentedeprrafopredeter1">
    <w:name w:val="Fuente de párrafo predeter.1"/>
    <w:rsid w:val="008C0CCE"/>
    <w:rPr>
      <w:lang w:val="es-ES_tradnl"/>
    </w:rPr>
  </w:style>
  <w:style w:type="character" w:customStyle="1" w:styleId="SinespaciadoCar">
    <w:name w:val="Sin espaciado Car"/>
    <w:link w:val="Sinespaciado"/>
    <w:uiPriority w:val="1"/>
    <w:rsid w:val="00007393"/>
    <w:rPr>
      <w:sz w:val="24"/>
      <w:szCs w:val="24"/>
      <w:lang w:eastAsia="es-ES"/>
    </w:rPr>
  </w:style>
  <w:style w:type="character" w:customStyle="1" w:styleId="textocorrido1">
    <w:name w:val="textocorrido1"/>
    <w:rsid w:val="00921752"/>
    <w:rPr>
      <w:rFonts w:ascii="Verdana" w:hAnsi="Verdana"/>
      <w:color w:val="auto"/>
      <w:sz w:val="22"/>
    </w:rPr>
  </w:style>
  <w:style w:type="character" w:styleId="Refdenotaalpie">
    <w:name w:val="footnote reference"/>
    <w:basedOn w:val="Fuentedeprrafopredeter"/>
    <w:rsid w:val="009D6C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1196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 En el Municipio de Chapala, Estado de Jalisco, siendo las 9:55 nueve horas con cincuenta y cinco minutos, del día 3 tres d</vt:lpstr>
    </vt:vector>
  </TitlesOfParts>
  <Company/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 En el Municipio de Chapala, Estado de Jalisco, siendo las 9:55 nueve horas con cincuenta y cinco minutos, del día 3 tres d</dc:title>
  <dc:subject/>
  <dc:creator>ERNESTO GARCIA</dc:creator>
  <cp:keywords/>
  <dc:description/>
  <cp:lastModifiedBy>Recursos Humanos</cp:lastModifiedBy>
  <cp:revision>3</cp:revision>
  <cp:lastPrinted>2023-04-13T15:50:00Z</cp:lastPrinted>
  <dcterms:created xsi:type="dcterms:W3CDTF">2023-09-26T15:22:00Z</dcterms:created>
  <dcterms:modified xsi:type="dcterms:W3CDTF">2023-09-26T15:33:00Z</dcterms:modified>
</cp:coreProperties>
</file>